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4819"/>
        <w:gridCol w:w="1133"/>
        <w:gridCol w:w="3120"/>
        <w:gridCol w:w="2113"/>
        <w:gridCol w:w="2563"/>
      </w:tblGrid>
      <w:tr w:rsidR="00C93A24" w:rsidRPr="006E34E0" w14:paraId="15BEA8A9" w14:textId="77777777" w:rsidTr="00600B9A">
        <w:trPr>
          <w:trHeight w:val="510"/>
        </w:trPr>
        <w:tc>
          <w:tcPr>
            <w:tcW w:w="510" w:type="pct"/>
            <w:tcMar>
              <w:left w:w="0" w:type="dxa"/>
              <w:right w:w="0" w:type="dxa"/>
            </w:tcMar>
            <w:vAlign w:val="bottom"/>
          </w:tcPr>
          <w:p w14:paraId="60D97631" w14:textId="77777777" w:rsidR="00C93A24" w:rsidRPr="006E34E0" w:rsidRDefault="00C93A24" w:rsidP="006E34E0">
            <w:pPr>
              <w:tabs>
                <w:tab w:val="left" w:pos="7797"/>
              </w:tabs>
              <w:spacing w:afterLines="60" w:after="144" w:line="276" w:lineRule="auto"/>
              <w:rPr>
                <w:rFonts w:asciiTheme="minorHAnsi" w:hAnsiTheme="minorHAnsi" w:cstheme="minorHAnsi"/>
                <w:bCs/>
                <w:sz w:val="22"/>
                <w:szCs w:val="22"/>
              </w:rPr>
            </w:pPr>
            <w:r w:rsidRPr="006E34E0">
              <w:rPr>
                <w:rFonts w:asciiTheme="minorHAnsi" w:hAnsiTheme="minorHAnsi" w:cstheme="minorHAnsi"/>
                <w:bCs/>
                <w:sz w:val="22"/>
                <w:szCs w:val="22"/>
              </w:rPr>
              <w:t>Business name:</w:t>
            </w:r>
          </w:p>
        </w:tc>
        <w:tc>
          <w:tcPr>
            <w:tcW w:w="4490" w:type="pct"/>
            <w:gridSpan w:val="5"/>
            <w:tcBorders>
              <w:bottom w:val="single" w:sz="4" w:space="0" w:color="auto"/>
            </w:tcBorders>
            <w:vAlign w:val="bottom"/>
          </w:tcPr>
          <w:p w14:paraId="11982B37" w14:textId="77777777" w:rsidR="00C93A24" w:rsidRPr="006E34E0" w:rsidRDefault="00C93A24" w:rsidP="006E34E0">
            <w:pPr>
              <w:tabs>
                <w:tab w:val="left" w:pos="7797"/>
              </w:tabs>
              <w:spacing w:afterLines="60" w:after="144" w:line="276" w:lineRule="auto"/>
              <w:rPr>
                <w:rFonts w:asciiTheme="minorHAnsi" w:hAnsiTheme="minorHAnsi" w:cstheme="minorHAnsi"/>
                <w:sz w:val="22"/>
                <w:szCs w:val="22"/>
              </w:rPr>
            </w:pPr>
          </w:p>
        </w:tc>
      </w:tr>
      <w:tr w:rsidR="00C93A24" w:rsidRPr="006E34E0" w14:paraId="5979A761" w14:textId="35CD3A2F" w:rsidTr="00600B9A">
        <w:trPr>
          <w:trHeight w:val="510"/>
        </w:trPr>
        <w:tc>
          <w:tcPr>
            <w:tcW w:w="510" w:type="pct"/>
            <w:tcMar>
              <w:left w:w="0" w:type="dxa"/>
              <w:right w:w="0" w:type="dxa"/>
            </w:tcMar>
            <w:vAlign w:val="bottom"/>
          </w:tcPr>
          <w:p w14:paraId="4E592067" w14:textId="27DD8507" w:rsidR="00C93A24" w:rsidRPr="006E34E0" w:rsidRDefault="00F863E8" w:rsidP="006E34E0">
            <w:pPr>
              <w:tabs>
                <w:tab w:val="left" w:pos="7797"/>
              </w:tabs>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Completed by</w:t>
            </w:r>
            <w:r w:rsidR="00C93A24" w:rsidRPr="006E34E0">
              <w:rPr>
                <w:rFonts w:asciiTheme="minorHAnsi" w:hAnsiTheme="minorHAnsi" w:cstheme="minorHAnsi"/>
                <w:sz w:val="22"/>
                <w:szCs w:val="22"/>
              </w:rPr>
              <w:t>:</w:t>
            </w:r>
          </w:p>
        </w:tc>
        <w:tc>
          <w:tcPr>
            <w:tcW w:w="1574" w:type="pct"/>
            <w:tcBorders>
              <w:top w:val="single" w:sz="4" w:space="0" w:color="auto"/>
              <w:bottom w:val="single" w:sz="4" w:space="0" w:color="auto"/>
            </w:tcBorders>
            <w:vAlign w:val="bottom"/>
          </w:tcPr>
          <w:p w14:paraId="4C3CF46C" w14:textId="77777777" w:rsidR="00C93A24" w:rsidRPr="006E34E0" w:rsidRDefault="00C93A24" w:rsidP="006E34E0">
            <w:pPr>
              <w:tabs>
                <w:tab w:val="left" w:pos="7797"/>
              </w:tabs>
              <w:spacing w:afterLines="60" w:after="144" w:line="276" w:lineRule="auto"/>
              <w:rPr>
                <w:rFonts w:asciiTheme="minorHAnsi" w:hAnsiTheme="minorHAnsi" w:cstheme="minorHAnsi"/>
                <w:sz w:val="22"/>
                <w:szCs w:val="22"/>
              </w:rPr>
            </w:pPr>
          </w:p>
        </w:tc>
        <w:tc>
          <w:tcPr>
            <w:tcW w:w="370" w:type="pct"/>
            <w:tcBorders>
              <w:top w:val="single" w:sz="4" w:space="0" w:color="auto"/>
            </w:tcBorders>
            <w:vAlign w:val="bottom"/>
          </w:tcPr>
          <w:p w14:paraId="4A0A535D" w14:textId="6D55DF41" w:rsidR="00C93A24" w:rsidRPr="006E34E0" w:rsidRDefault="00C93A24" w:rsidP="006E34E0">
            <w:pPr>
              <w:tabs>
                <w:tab w:val="left" w:pos="7797"/>
              </w:tabs>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Signature:</w:t>
            </w:r>
          </w:p>
        </w:tc>
        <w:tc>
          <w:tcPr>
            <w:tcW w:w="1019" w:type="pct"/>
            <w:tcBorders>
              <w:top w:val="single" w:sz="4" w:space="0" w:color="auto"/>
              <w:bottom w:val="single" w:sz="4" w:space="0" w:color="auto"/>
            </w:tcBorders>
            <w:vAlign w:val="bottom"/>
          </w:tcPr>
          <w:p w14:paraId="7D1ADC41" w14:textId="77777777" w:rsidR="00C93A24" w:rsidRPr="006E34E0" w:rsidRDefault="00C93A24" w:rsidP="006E34E0">
            <w:pPr>
              <w:tabs>
                <w:tab w:val="left" w:pos="7797"/>
              </w:tabs>
              <w:spacing w:afterLines="60" w:after="144" w:line="276" w:lineRule="auto"/>
              <w:rPr>
                <w:rFonts w:asciiTheme="minorHAnsi" w:hAnsiTheme="minorHAnsi" w:cstheme="minorHAnsi"/>
                <w:sz w:val="22"/>
                <w:szCs w:val="22"/>
              </w:rPr>
            </w:pPr>
          </w:p>
        </w:tc>
        <w:tc>
          <w:tcPr>
            <w:tcW w:w="690" w:type="pct"/>
            <w:tcBorders>
              <w:top w:val="single" w:sz="4" w:space="0" w:color="auto"/>
            </w:tcBorders>
            <w:vAlign w:val="bottom"/>
          </w:tcPr>
          <w:p w14:paraId="38CD1A81" w14:textId="13F8EEC0" w:rsidR="00C93A24" w:rsidRPr="006E34E0" w:rsidRDefault="00B375BC" w:rsidP="006E34E0">
            <w:pPr>
              <w:tabs>
                <w:tab w:val="left" w:pos="7797"/>
              </w:tabs>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Date of completion</w:t>
            </w:r>
            <w:r w:rsidR="00C93A24" w:rsidRPr="006E34E0">
              <w:rPr>
                <w:rFonts w:asciiTheme="minorHAnsi" w:hAnsiTheme="minorHAnsi" w:cstheme="minorHAnsi"/>
                <w:sz w:val="22"/>
                <w:szCs w:val="22"/>
              </w:rPr>
              <w:t>:</w:t>
            </w:r>
          </w:p>
        </w:tc>
        <w:tc>
          <w:tcPr>
            <w:tcW w:w="837" w:type="pct"/>
            <w:tcBorders>
              <w:top w:val="single" w:sz="4" w:space="0" w:color="auto"/>
              <w:bottom w:val="single" w:sz="4" w:space="0" w:color="auto"/>
            </w:tcBorders>
            <w:vAlign w:val="bottom"/>
          </w:tcPr>
          <w:p w14:paraId="1D3DF7BD" w14:textId="77777777" w:rsidR="00C93A24" w:rsidRPr="006E34E0" w:rsidRDefault="00C93A24" w:rsidP="006E34E0">
            <w:pPr>
              <w:tabs>
                <w:tab w:val="left" w:pos="7797"/>
              </w:tabs>
              <w:spacing w:afterLines="60" w:after="144" w:line="276" w:lineRule="auto"/>
              <w:rPr>
                <w:rFonts w:asciiTheme="minorHAnsi" w:hAnsiTheme="minorHAnsi" w:cstheme="minorHAnsi"/>
                <w:sz w:val="22"/>
                <w:szCs w:val="22"/>
              </w:rPr>
            </w:pPr>
          </w:p>
        </w:tc>
      </w:tr>
    </w:tbl>
    <w:p w14:paraId="0ADBCAA4" w14:textId="77777777" w:rsidR="00977FB2" w:rsidRDefault="00977FB2" w:rsidP="006E34E0">
      <w:pPr>
        <w:spacing w:afterLines="60" w:after="144" w:line="276" w:lineRule="auto"/>
        <w:rPr>
          <w:rFonts w:cstheme="minorHAnsi"/>
        </w:rPr>
      </w:pPr>
    </w:p>
    <w:p w14:paraId="778D218D" w14:textId="562CAC53" w:rsidR="00DF2629" w:rsidRPr="006E34E0" w:rsidRDefault="00CD10A0" w:rsidP="006E34E0">
      <w:pPr>
        <w:spacing w:afterLines="60" w:after="144" w:line="276" w:lineRule="auto"/>
        <w:rPr>
          <w:rFonts w:cstheme="minorHAnsi"/>
        </w:rPr>
      </w:pPr>
      <w:r w:rsidRPr="006E34E0">
        <w:rPr>
          <w:rFonts w:cstheme="minorHAnsi"/>
        </w:rPr>
        <w:t>Workers completing sections of this internal audit are independent of the practices being assessed (where possible).</w:t>
      </w:r>
    </w:p>
    <w:tbl>
      <w:tblPr>
        <w:tblStyle w:val="TableGrid"/>
        <w:tblpPr w:leftFromText="180" w:rightFromText="180" w:vertAnchor="text" w:tblpY="1"/>
        <w:tblOverlap w:val="never"/>
        <w:tblW w:w="5000" w:type="pct"/>
        <w:tblLook w:val="04A0" w:firstRow="1" w:lastRow="0" w:firstColumn="1" w:lastColumn="0" w:noHBand="0" w:noVBand="1"/>
      </w:tblPr>
      <w:tblGrid>
        <w:gridCol w:w="1555"/>
        <w:gridCol w:w="8930"/>
        <w:gridCol w:w="1276"/>
        <w:gridCol w:w="3627"/>
      </w:tblGrid>
      <w:tr w:rsidR="00DF2629" w:rsidRPr="006E34E0" w14:paraId="1F6800D5" w14:textId="77777777" w:rsidTr="006E34E0">
        <w:trPr>
          <w:trHeight w:val="186"/>
          <w:tblHeader/>
        </w:trPr>
        <w:tc>
          <w:tcPr>
            <w:tcW w:w="1555" w:type="dxa"/>
            <w:shd w:val="clear" w:color="auto" w:fill="000000" w:themeFill="text1"/>
            <w:vAlign w:val="center"/>
          </w:tcPr>
          <w:p w14:paraId="70732F3B" w14:textId="77777777" w:rsidR="00DF2629" w:rsidRPr="006E34E0" w:rsidRDefault="00DF2629"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Element</w:t>
            </w:r>
          </w:p>
        </w:tc>
        <w:tc>
          <w:tcPr>
            <w:tcW w:w="8930" w:type="dxa"/>
            <w:shd w:val="clear" w:color="auto" w:fill="000000" w:themeFill="text1"/>
            <w:vAlign w:val="center"/>
          </w:tcPr>
          <w:p w14:paraId="0DE7E40C" w14:textId="77777777" w:rsidR="00DF2629" w:rsidRPr="006E34E0" w:rsidRDefault="00DF2629"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276" w:type="dxa"/>
            <w:shd w:val="clear" w:color="auto" w:fill="000000" w:themeFill="text1"/>
            <w:vAlign w:val="center"/>
          </w:tcPr>
          <w:p w14:paraId="14244C58" w14:textId="74D5757B" w:rsidR="00DF2629" w:rsidRPr="006E34E0" w:rsidRDefault="00DF2629"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 xml:space="preserve">Yes </w:t>
            </w:r>
            <w:r w:rsidR="006E34E0" w:rsidRPr="006E34E0">
              <w:rPr>
                <w:rFonts w:asciiTheme="minorHAnsi" w:hAnsiTheme="minorHAnsi" w:cstheme="minorHAnsi"/>
                <w:b/>
                <w:sz w:val="22"/>
                <w:szCs w:val="22"/>
              </w:rPr>
              <w:t>or</w:t>
            </w:r>
            <w:r w:rsidRPr="006E34E0">
              <w:rPr>
                <w:rFonts w:asciiTheme="minorHAnsi" w:hAnsiTheme="minorHAnsi" w:cstheme="minorHAnsi"/>
                <w:b/>
                <w:sz w:val="22"/>
                <w:szCs w:val="22"/>
              </w:rPr>
              <w:t xml:space="preserve"> No</w:t>
            </w:r>
          </w:p>
        </w:tc>
        <w:tc>
          <w:tcPr>
            <w:tcW w:w="3627" w:type="dxa"/>
            <w:shd w:val="clear" w:color="auto" w:fill="000000" w:themeFill="text1"/>
            <w:vAlign w:val="center"/>
          </w:tcPr>
          <w:p w14:paraId="4F919759" w14:textId="77777777" w:rsidR="00DF2629" w:rsidRPr="006E34E0" w:rsidRDefault="00DF2629"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DF2629" w:rsidRPr="006E34E0" w14:paraId="05B33115" w14:textId="77777777" w:rsidTr="00DF2629">
        <w:trPr>
          <w:trHeight w:val="186"/>
        </w:trPr>
        <w:tc>
          <w:tcPr>
            <w:tcW w:w="1555" w:type="dxa"/>
            <w:shd w:val="clear" w:color="auto" w:fill="D9D9D9" w:themeFill="background1" w:themeFillShade="D9"/>
          </w:tcPr>
          <w:p w14:paraId="6FC87469" w14:textId="154F6EC8" w:rsidR="00DF2629" w:rsidRPr="006E34E0" w:rsidRDefault="00DF2629"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R</w:t>
            </w:r>
          </w:p>
        </w:tc>
        <w:tc>
          <w:tcPr>
            <w:tcW w:w="13833" w:type="dxa"/>
            <w:gridSpan w:val="3"/>
            <w:shd w:val="clear" w:color="auto" w:fill="D9D9D9" w:themeFill="background1" w:themeFillShade="D9"/>
            <w:vAlign w:val="center"/>
          </w:tcPr>
          <w:p w14:paraId="7826DB2C" w14:textId="0B3744F3" w:rsidR="00DF2629" w:rsidRPr="006E34E0" w:rsidRDefault="00DF2629"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Freshcare Rules</w:t>
            </w:r>
          </w:p>
        </w:tc>
      </w:tr>
      <w:tr w:rsidR="00DF2629" w:rsidRPr="006E34E0" w14:paraId="257BC285" w14:textId="77777777" w:rsidTr="006E34E0">
        <w:trPr>
          <w:trHeight w:val="397"/>
        </w:trPr>
        <w:tc>
          <w:tcPr>
            <w:tcW w:w="1555" w:type="dxa"/>
            <w:vAlign w:val="center"/>
          </w:tcPr>
          <w:p w14:paraId="209B7213" w14:textId="5F767C2D" w:rsidR="00DF2629" w:rsidRPr="006E34E0" w:rsidRDefault="00DF2629"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b/>
                <w:sz w:val="22"/>
                <w:szCs w:val="22"/>
              </w:rPr>
              <w:t>R1</w:t>
            </w:r>
          </w:p>
        </w:tc>
        <w:tc>
          <w:tcPr>
            <w:tcW w:w="8930" w:type="dxa"/>
            <w:vAlign w:val="center"/>
          </w:tcPr>
          <w:p w14:paraId="067401D9" w14:textId="18F1C624" w:rsidR="00DF2629" w:rsidRPr="006E34E0" w:rsidRDefault="00DF2629"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The Scope of Certification </w:t>
            </w:r>
            <w:r w:rsidR="003D5B73">
              <w:rPr>
                <w:rFonts w:asciiTheme="minorHAnsi" w:hAnsiTheme="minorHAnsi" w:cstheme="minorHAnsi"/>
                <w:sz w:val="22"/>
                <w:szCs w:val="22"/>
              </w:rPr>
              <w:t xml:space="preserve">of the business </w:t>
            </w:r>
            <w:r w:rsidRPr="006E34E0">
              <w:rPr>
                <w:rFonts w:asciiTheme="minorHAnsi" w:hAnsiTheme="minorHAnsi" w:cstheme="minorHAnsi"/>
                <w:sz w:val="22"/>
                <w:szCs w:val="22"/>
              </w:rPr>
              <w:t>is in accordance with the Rules</w:t>
            </w:r>
            <w:r w:rsidR="003D5B73">
              <w:rPr>
                <w:rFonts w:asciiTheme="minorHAnsi" w:hAnsiTheme="minorHAnsi" w:cstheme="minorHAnsi"/>
                <w:sz w:val="22"/>
                <w:szCs w:val="22"/>
              </w:rPr>
              <w:t xml:space="preserve">. </w:t>
            </w:r>
          </w:p>
        </w:tc>
        <w:tc>
          <w:tcPr>
            <w:tcW w:w="1276" w:type="dxa"/>
            <w:vAlign w:val="center"/>
          </w:tcPr>
          <w:p w14:paraId="2B778520" w14:textId="77777777" w:rsidR="00DF2629" w:rsidRPr="006E34E0" w:rsidRDefault="00DF2629" w:rsidP="006E34E0">
            <w:pPr>
              <w:spacing w:afterLines="60" w:after="144" w:line="276" w:lineRule="auto"/>
              <w:rPr>
                <w:rFonts w:asciiTheme="minorHAnsi" w:hAnsiTheme="minorHAnsi" w:cstheme="minorHAnsi"/>
                <w:sz w:val="22"/>
                <w:szCs w:val="22"/>
              </w:rPr>
            </w:pPr>
          </w:p>
        </w:tc>
        <w:tc>
          <w:tcPr>
            <w:tcW w:w="3627" w:type="dxa"/>
            <w:vAlign w:val="center"/>
          </w:tcPr>
          <w:p w14:paraId="233AE54F" w14:textId="77777777" w:rsidR="00DF2629" w:rsidRPr="006E34E0" w:rsidRDefault="00DF2629" w:rsidP="006E34E0">
            <w:pPr>
              <w:spacing w:afterLines="60" w:after="144" w:line="276" w:lineRule="auto"/>
              <w:rPr>
                <w:rFonts w:asciiTheme="minorHAnsi" w:hAnsiTheme="minorHAnsi" w:cstheme="minorHAnsi"/>
                <w:sz w:val="22"/>
                <w:szCs w:val="22"/>
              </w:rPr>
            </w:pPr>
          </w:p>
        </w:tc>
      </w:tr>
      <w:tr w:rsidR="003D5B73" w:rsidRPr="006E34E0" w14:paraId="63482BA8" w14:textId="77777777" w:rsidTr="006E34E0">
        <w:trPr>
          <w:trHeight w:val="397"/>
        </w:trPr>
        <w:tc>
          <w:tcPr>
            <w:tcW w:w="1555" w:type="dxa"/>
            <w:vMerge w:val="restart"/>
            <w:vAlign w:val="center"/>
          </w:tcPr>
          <w:p w14:paraId="1D9B6E40" w14:textId="4014659A" w:rsidR="003D5B73" w:rsidRPr="003D5B73" w:rsidRDefault="003D5B73" w:rsidP="006E34E0">
            <w:pPr>
              <w:spacing w:afterLines="60" w:after="144" w:line="276" w:lineRule="auto"/>
              <w:rPr>
                <w:rFonts w:asciiTheme="minorHAnsi" w:hAnsiTheme="minorHAnsi" w:cstheme="minorHAnsi"/>
                <w:b/>
                <w:bCs/>
                <w:sz w:val="22"/>
                <w:szCs w:val="22"/>
              </w:rPr>
            </w:pPr>
            <w:r w:rsidRPr="003D5B73">
              <w:rPr>
                <w:rFonts w:asciiTheme="minorHAnsi" w:hAnsiTheme="minorHAnsi" w:cstheme="minorHAnsi"/>
                <w:b/>
                <w:bCs/>
                <w:sz w:val="22"/>
                <w:szCs w:val="22"/>
              </w:rPr>
              <w:t>R10</w:t>
            </w:r>
          </w:p>
        </w:tc>
        <w:tc>
          <w:tcPr>
            <w:tcW w:w="8930" w:type="dxa"/>
            <w:vAlign w:val="center"/>
          </w:tcPr>
          <w:p w14:paraId="6EE1570D" w14:textId="0E4B1757" w:rsidR="003D5B73" w:rsidRPr="006E34E0" w:rsidRDefault="003D5B73"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The Freshcare Logo is used by the Business (where used the below questions need to also be checked)</w:t>
            </w:r>
            <w:r>
              <w:rPr>
                <w:rFonts w:asciiTheme="minorHAnsi" w:hAnsiTheme="minorHAnsi" w:cstheme="minorHAnsi"/>
                <w:sz w:val="22"/>
                <w:szCs w:val="22"/>
              </w:rPr>
              <w:t>:</w:t>
            </w:r>
          </w:p>
        </w:tc>
        <w:tc>
          <w:tcPr>
            <w:tcW w:w="1276" w:type="dxa"/>
            <w:vAlign w:val="center"/>
          </w:tcPr>
          <w:p w14:paraId="55D58AB4"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3627" w:type="dxa"/>
            <w:vAlign w:val="center"/>
          </w:tcPr>
          <w:p w14:paraId="7C36F454" w14:textId="77777777" w:rsidR="003D5B73" w:rsidRPr="006E34E0" w:rsidRDefault="003D5B73" w:rsidP="006E34E0">
            <w:pPr>
              <w:spacing w:afterLines="60" w:after="144" w:line="276" w:lineRule="auto"/>
              <w:rPr>
                <w:rFonts w:asciiTheme="minorHAnsi" w:hAnsiTheme="minorHAnsi" w:cstheme="minorHAnsi"/>
                <w:sz w:val="22"/>
                <w:szCs w:val="22"/>
              </w:rPr>
            </w:pPr>
          </w:p>
        </w:tc>
      </w:tr>
      <w:tr w:rsidR="003D5B73" w:rsidRPr="006E34E0" w14:paraId="29C69745" w14:textId="77777777" w:rsidTr="006E34E0">
        <w:trPr>
          <w:trHeight w:val="397"/>
        </w:trPr>
        <w:tc>
          <w:tcPr>
            <w:tcW w:w="1555" w:type="dxa"/>
            <w:vMerge/>
            <w:vAlign w:val="center"/>
          </w:tcPr>
          <w:p w14:paraId="286377D7"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8930" w:type="dxa"/>
            <w:vAlign w:val="center"/>
          </w:tcPr>
          <w:p w14:paraId="0AF934C0" w14:textId="09A35F76" w:rsidR="003D5B73" w:rsidRPr="006E34E0" w:rsidRDefault="003D5B73"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 - The Freshcare Logo has been approved by Freshcare</w:t>
            </w:r>
          </w:p>
        </w:tc>
        <w:tc>
          <w:tcPr>
            <w:tcW w:w="1276" w:type="dxa"/>
            <w:vAlign w:val="center"/>
          </w:tcPr>
          <w:p w14:paraId="1569525D"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3627" w:type="dxa"/>
            <w:vAlign w:val="center"/>
          </w:tcPr>
          <w:p w14:paraId="04897E80" w14:textId="77777777" w:rsidR="003D5B73" w:rsidRPr="006E34E0" w:rsidRDefault="003D5B73" w:rsidP="006E34E0">
            <w:pPr>
              <w:spacing w:afterLines="60" w:after="144" w:line="276" w:lineRule="auto"/>
              <w:rPr>
                <w:rFonts w:asciiTheme="minorHAnsi" w:hAnsiTheme="minorHAnsi" w:cstheme="minorHAnsi"/>
                <w:sz w:val="22"/>
                <w:szCs w:val="22"/>
              </w:rPr>
            </w:pPr>
          </w:p>
        </w:tc>
      </w:tr>
      <w:tr w:rsidR="003D5B73" w:rsidRPr="006E34E0" w14:paraId="747A66EE" w14:textId="77777777" w:rsidTr="006E34E0">
        <w:trPr>
          <w:trHeight w:val="397"/>
        </w:trPr>
        <w:tc>
          <w:tcPr>
            <w:tcW w:w="1555" w:type="dxa"/>
            <w:vMerge/>
            <w:vAlign w:val="center"/>
          </w:tcPr>
          <w:p w14:paraId="027BA730"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8930" w:type="dxa"/>
            <w:vAlign w:val="center"/>
          </w:tcPr>
          <w:p w14:paraId="5CC9971B" w14:textId="054C4756" w:rsidR="003D5B73" w:rsidRPr="006E34E0" w:rsidRDefault="003D5B73"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 - The Freshcare Logo contains the correct information </w:t>
            </w:r>
          </w:p>
        </w:tc>
        <w:tc>
          <w:tcPr>
            <w:tcW w:w="1276" w:type="dxa"/>
            <w:vAlign w:val="center"/>
          </w:tcPr>
          <w:p w14:paraId="3CB6C944"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3627" w:type="dxa"/>
            <w:vAlign w:val="center"/>
          </w:tcPr>
          <w:p w14:paraId="4B541A1B" w14:textId="77777777" w:rsidR="003D5B73" w:rsidRPr="006E34E0" w:rsidRDefault="003D5B73" w:rsidP="006E34E0">
            <w:pPr>
              <w:spacing w:afterLines="60" w:after="144" w:line="276" w:lineRule="auto"/>
              <w:rPr>
                <w:rFonts w:asciiTheme="minorHAnsi" w:hAnsiTheme="minorHAnsi" w:cstheme="minorHAnsi"/>
                <w:sz w:val="22"/>
                <w:szCs w:val="22"/>
              </w:rPr>
            </w:pPr>
          </w:p>
        </w:tc>
      </w:tr>
      <w:tr w:rsidR="003D5B73" w:rsidRPr="006E34E0" w14:paraId="5FAE9B81" w14:textId="77777777" w:rsidTr="006E34E0">
        <w:trPr>
          <w:trHeight w:val="397"/>
        </w:trPr>
        <w:tc>
          <w:tcPr>
            <w:tcW w:w="1555" w:type="dxa"/>
            <w:vMerge/>
            <w:vAlign w:val="center"/>
          </w:tcPr>
          <w:p w14:paraId="2F229974"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8930" w:type="dxa"/>
            <w:vAlign w:val="center"/>
          </w:tcPr>
          <w:p w14:paraId="5D65C643" w14:textId="5A596876" w:rsidR="003D5B73" w:rsidRPr="006E34E0" w:rsidRDefault="003D5B73"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 - The Freshcare logo is NOT on consumer facing packaging (punnets, flow-wrap </w:t>
            </w:r>
            <w:proofErr w:type="spellStart"/>
            <w:r w:rsidRPr="006E34E0">
              <w:rPr>
                <w:rFonts w:asciiTheme="minorHAnsi" w:hAnsiTheme="minorHAnsi" w:cstheme="minorHAnsi"/>
                <w:sz w:val="22"/>
                <w:szCs w:val="22"/>
              </w:rPr>
              <w:t>etc</w:t>
            </w:r>
            <w:proofErr w:type="spellEnd"/>
            <w:r w:rsidRPr="006E34E0">
              <w:rPr>
                <w:rFonts w:asciiTheme="minorHAnsi" w:hAnsiTheme="minorHAnsi" w:cstheme="minorHAnsi"/>
                <w:sz w:val="22"/>
                <w:szCs w:val="22"/>
              </w:rPr>
              <w:t>, cartons that is final product packaging)</w:t>
            </w:r>
          </w:p>
        </w:tc>
        <w:tc>
          <w:tcPr>
            <w:tcW w:w="1276" w:type="dxa"/>
            <w:vAlign w:val="center"/>
          </w:tcPr>
          <w:p w14:paraId="2473F15A" w14:textId="77777777" w:rsidR="003D5B73" w:rsidRPr="006E34E0" w:rsidRDefault="003D5B73" w:rsidP="006E34E0">
            <w:pPr>
              <w:spacing w:afterLines="60" w:after="144" w:line="276" w:lineRule="auto"/>
              <w:rPr>
                <w:rFonts w:asciiTheme="minorHAnsi" w:hAnsiTheme="minorHAnsi" w:cstheme="minorHAnsi"/>
                <w:sz w:val="22"/>
                <w:szCs w:val="22"/>
              </w:rPr>
            </w:pPr>
          </w:p>
        </w:tc>
        <w:tc>
          <w:tcPr>
            <w:tcW w:w="3627" w:type="dxa"/>
            <w:vAlign w:val="center"/>
          </w:tcPr>
          <w:p w14:paraId="0EFECA96" w14:textId="77777777" w:rsidR="003D5B73" w:rsidRPr="006E34E0" w:rsidRDefault="003D5B73" w:rsidP="006E34E0">
            <w:pPr>
              <w:spacing w:afterLines="60" w:after="144" w:line="276" w:lineRule="auto"/>
              <w:rPr>
                <w:rFonts w:asciiTheme="minorHAnsi" w:hAnsiTheme="minorHAnsi" w:cstheme="minorHAnsi"/>
                <w:sz w:val="22"/>
                <w:szCs w:val="22"/>
              </w:rPr>
            </w:pPr>
          </w:p>
        </w:tc>
      </w:tr>
    </w:tbl>
    <w:p w14:paraId="6802EFC4" w14:textId="5D2C1091" w:rsidR="00DF2629" w:rsidRPr="006E34E0" w:rsidRDefault="00DF2629" w:rsidP="006E34E0">
      <w:pPr>
        <w:spacing w:afterLines="60" w:after="144" w:line="276" w:lineRule="auto"/>
        <w:rPr>
          <w:rFonts w:cstheme="minorHAnsi"/>
        </w:rPr>
      </w:pPr>
    </w:p>
    <w:p w14:paraId="7E846BDB" w14:textId="77777777" w:rsidR="00DF2629" w:rsidRPr="006E34E0" w:rsidRDefault="00DF2629" w:rsidP="006E34E0">
      <w:pPr>
        <w:spacing w:afterLines="60" w:after="144" w:line="276" w:lineRule="auto"/>
        <w:rPr>
          <w:rFonts w:cstheme="minorHAnsi"/>
        </w:rPr>
      </w:pPr>
      <w:r w:rsidRPr="006E34E0">
        <w:rPr>
          <w:rFonts w:cstheme="minorHAnsi"/>
        </w:rPr>
        <w:br w:type="page"/>
      </w:r>
    </w:p>
    <w:p w14:paraId="5E12665A" w14:textId="77777777" w:rsidR="00FC2B2C" w:rsidRPr="006E34E0" w:rsidRDefault="00FC2B2C" w:rsidP="006E34E0">
      <w:pPr>
        <w:spacing w:afterLines="60" w:after="144" w:line="276" w:lineRule="auto"/>
        <w:rPr>
          <w:rFonts w:cstheme="minorHAnsi"/>
        </w:rPr>
      </w:pPr>
    </w:p>
    <w:tbl>
      <w:tblPr>
        <w:tblStyle w:val="TableGrid"/>
        <w:tblpPr w:leftFromText="180" w:rightFromText="180" w:vertAnchor="text" w:tblpY="1"/>
        <w:tblOverlap w:val="never"/>
        <w:tblW w:w="5000" w:type="pct"/>
        <w:tblLook w:val="04A0" w:firstRow="1" w:lastRow="0" w:firstColumn="1" w:lastColumn="0" w:noHBand="0" w:noVBand="1"/>
      </w:tblPr>
      <w:tblGrid>
        <w:gridCol w:w="1129"/>
        <w:gridCol w:w="1129"/>
        <w:gridCol w:w="8195"/>
        <w:gridCol w:w="1316"/>
        <w:gridCol w:w="3619"/>
      </w:tblGrid>
      <w:tr w:rsidR="00ED2D83" w:rsidRPr="006E34E0" w14:paraId="1156F996" w14:textId="77777777" w:rsidTr="00B20CB8">
        <w:trPr>
          <w:trHeight w:val="186"/>
          <w:tblHeader/>
        </w:trPr>
        <w:tc>
          <w:tcPr>
            <w:tcW w:w="1129" w:type="dxa"/>
            <w:shd w:val="clear" w:color="auto" w:fill="000000" w:themeFill="text1"/>
            <w:vAlign w:val="center"/>
          </w:tcPr>
          <w:p w14:paraId="1ECD6261" w14:textId="3817085A" w:rsidR="00ED2D83" w:rsidRPr="006E34E0" w:rsidRDefault="00ED2D83" w:rsidP="006E34E0">
            <w:pPr>
              <w:spacing w:afterLines="60" w:after="144" w:line="276" w:lineRule="auto"/>
              <w:rPr>
                <w:rFonts w:asciiTheme="minorHAnsi" w:hAnsiTheme="minorHAnsi" w:cstheme="minorHAnsi"/>
                <w:b/>
                <w:sz w:val="22"/>
                <w:szCs w:val="22"/>
              </w:rPr>
            </w:pPr>
            <w:bookmarkStart w:id="0" w:name="_Hlk54017536"/>
            <w:r w:rsidRPr="006E34E0">
              <w:rPr>
                <w:rFonts w:asciiTheme="minorHAnsi" w:hAnsiTheme="minorHAnsi" w:cstheme="minorHAnsi"/>
                <w:b/>
                <w:sz w:val="22"/>
                <w:szCs w:val="22"/>
              </w:rPr>
              <w:t>Element</w:t>
            </w:r>
          </w:p>
        </w:tc>
        <w:tc>
          <w:tcPr>
            <w:tcW w:w="9324" w:type="dxa"/>
            <w:gridSpan w:val="2"/>
            <w:shd w:val="clear" w:color="auto" w:fill="000000" w:themeFill="text1"/>
            <w:vAlign w:val="center"/>
          </w:tcPr>
          <w:p w14:paraId="4843D84A" w14:textId="77777777"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vAlign w:val="center"/>
          </w:tcPr>
          <w:p w14:paraId="6DCD596F" w14:textId="0001C33D"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w:t>
            </w:r>
            <w:r w:rsidR="00DF2629" w:rsidRPr="006E34E0">
              <w:rPr>
                <w:rFonts w:asciiTheme="minorHAnsi" w:hAnsiTheme="minorHAnsi" w:cstheme="minorHAnsi"/>
                <w:b/>
                <w:sz w:val="22"/>
                <w:szCs w:val="22"/>
              </w:rPr>
              <w:t xml:space="preserve"> </w:t>
            </w:r>
            <w:r w:rsidR="006E34E0" w:rsidRPr="006E34E0">
              <w:rPr>
                <w:rFonts w:asciiTheme="minorHAnsi" w:hAnsiTheme="minorHAnsi" w:cstheme="minorHAnsi"/>
                <w:b/>
                <w:sz w:val="22"/>
                <w:szCs w:val="22"/>
              </w:rPr>
              <w:t>or</w:t>
            </w:r>
            <w:r w:rsidR="00DF2629" w:rsidRPr="006E34E0">
              <w:rPr>
                <w:rFonts w:asciiTheme="minorHAnsi" w:hAnsiTheme="minorHAnsi" w:cstheme="minorHAnsi"/>
                <w:b/>
                <w:sz w:val="22"/>
                <w:szCs w:val="22"/>
              </w:rPr>
              <w:t xml:space="preserve"> </w:t>
            </w:r>
            <w:r w:rsidRPr="006E34E0">
              <w:rPr>
                <w:rFonts w:asciiTheme="minorHAnsi" w:hAnsiTheme="minorHAnsi" w:cstheme="minorHAnsi"/>
                <w:b/>
                <w:sz w:val="22"/>
                <w:szCs w:val="22"/>
              </w:rPr>
              <w:t>No</w:t>
            </w:r>
          </w:p>
        </w:tc>
        <w:tc>
          <w:tcPr>
            <w:tcW w:w="3619" w:type="dxa"/>
            <w:shd w:val="clear" w:color="auto" w:fill="000000" w:themeFill="text1"/>
            <w:vAlign w:val="center"/>
          </w:tcPr>
          <w:p w14:paraId="79ECED42" w14:textId="37D264CB"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bookmarkEnd w:id="0"/>
      <w:tr w:rsidR="00ED2D83" w:rsidRPr="006E34E0" w14:paraId="478D7DA8" w14:textId="77777777" w:rsidTr="00B20CB8">
        <w:trPr>
          <w:trHeight w:val="186"/>
        </w:trPr>
        <w:tc>
          <w:tcPr>
            <w:tcW w:w="1129" w:type="dxa"/>
            <w:shd w:val="clear" w:color="auto" w:fill="D9D9D9" w:themeFill="background1" w:themeFillShade="D9"/>
            <w:vAlign w:val="center"/>
          </w:tcPr>
          <w:p w14:paraId="50B1A5AA" w14:textId="77777777"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M1</w:t>
            </w:r>
          </w:p>
        </w:tc>
        <w:tc>
          <w:tcPr>
            <w:tcW w:w="14259" w:type="dxa"/>
            <w:gridSpan w:val="4"/>
            <w:shd w:val="clear" w:color="auto" w:fill="D9D9D9" w:themeFill="background1" w:themeFillShade="D9"/>
            <w:vAlign w:val="center"/>
          </w:tcPr>
          <w:p w14:paraId="4A2D511C" w14:textId="77777777"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Scope and commitment</w:t>
            </w:r>
          </w:p>
        </w:tc>
      </w:tr>
      <w:tr w:rsidR="00ED2D83" w:rsidRPr="006E34E0" w14:paraId="706F5D3A" w14:textId="77777777" w:rsidTr="00B20CB8">
        <w:trPr>
          <w:trHeight w:val="280"/>
        </w:trPr>
        <w:tc>
          <w:tcPr>
            <w:tcW w:w="1129" w:type="dxa"/>
            <w:shd w:val="clear" w:color="auto" w:fill="F2F2F2" w:themeFill="background1" w:themeFillShade="F2"/>
            <w:vAlign w:val="center"/>
          </w:tcPr>
          <w:p w14:paraId="1A1A71BF" w14:textId="77777777"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M1.1</w:t>
            </w:r>
          </w:p>
        </w:tc>
        <w:tc>
          <w:tcPr>
            <w:tcW w:w="14259" w:type="dxa"/>
            <w:gridSpan w:val="4"/>
            <w:shd w:val="clear" w:color="auto" w:fill="F2F2F2" w:themeFill="background1" w:themeFillShade="F2"/>
            <w:vAlign w:val="center"/>
          </w:tcPr>
          <w:p w14:paraId="038A6C74" w14:textId="77777777" w:rsidR="00ED2D83" w:rsidRPr="006E34E0" w:rsidRDefault="00ED2D83"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Define the business scope and the scope of Freshcare certification.</w:t>
            </w:r>
          </w:p>
        </w:tc>
      </w:tr>
      <w:tr w:rsidR="00E16928" w:rsidRPr="006E34E0" w14:paraId="7A87AF5E" w14:textId="77777777" w:rsidTr="00B20CB8">
        <w:trPr>
          <w:trHeight w:val="397"/>
        </w:trPr>
        <w:tc>
          <w:tcPr>
            <w:tcW w:w="1129" w:type="dxa"/>
            <w:vAlign w:val="center"/>
          </w:tcPr>
          <w:p w14:paraId="0261B9CD" w14:textId="63AEC28C" w:rsidR="00E16928" w:rsidRPr="006E34E0" w:rsidRDefault="00E1692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M1.1.1</w:t>
            </w:r>
          </w:p>
        </w:tc>
        <w:tc>
          <w:tcPr>
            <w:tcW w:w="9324" w:type="dxa"/>
            <w:gridSpan w:val="2"/>
            <w:vAlign w:val="center"/>
          </w:tcPr>
          <w:p w14:paraId="7A21A07F" w14:textId="426A6999" w:rsidR="00E16928" w:rsidRPr="006E34E0" w:rsidRDefault="00E1692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The scope of Freshcare certification is defined by the owner or appropriate senior manager.</w:t>
            </w:r>
          </w:p>
        </w:tc>
        <w:tc>
          <w:tcPr>
            <w:tcW w:w="1316" w:type="dxa"/>
            <w:vAlign w:val="center"/>
          </w:tcPr>
          <w:p w14:paraId="77171CB9" w14:textId="77777777" w:rsidR="00E16928" w:rsidRPr="006E34E0" w:rsidRDefault="00E16928" w:rsidP="006E34E0">
            <w:pPr>
              <w:spacing w:afterLines="60" w:after="144" w:line="276" w:lineRule="auto"/>
              <w:rPr>
                <w:rFonts w:asciiTheme="minorHAnsi" w:hAnsiTheme="minorHAnsi" w:cstheme="minorHAnsi"/>
                <w:sz w:val="22"/>
                <w:szCs w:val="22"/>
              </w:rPr>
            </w:pPr>
          </w:p>
        </w:tc>
        <w:tc>
          <w:tcPr>
            <w:tcW w:w="3619" w:type="dxa"/>
            <w:vAlign w:val="center"/>
          </w:tcPr>
          <w:p w14:paraId="4CB5EE66" w14:textId="77777777" w:rsidR="00E16928" w:rsidRPr="006E34E0" w:rsidRDefault="00E16928" w:rsidP="006E34E0">
            <w:pPr>
              <w:spacing w:afterLines="60" w:after="144" w:line="276" w:lineRule="auto"/>
              <w:rPr>
                <w:rFonts w:asciiTheme="minorHAnsi" w:hAnsiTheme="minorHAnsi" w:cstheme="minorHAnsi"/>
                <w:sz w:val="22"/>
                <w:szCs w:val="22"/>
              </w:rPr>
            </w:pPr>
          </w:p>
        </w:tc>
      </w:tr>
      <w:tr w:rsidR="00050E1E" w:rsidRPr="006E34E0" w14:paraId="17443BC2" w14:textId="77777777" w:rsidTr="00B20CB8">
        <w:trPr>
          <w:trHeight w:val="397"/>
        </w:trPr>
        <w:tc>
          <w:tcPr>
            <w:tcW w:w="1129" w:type="dxa"/>
            <w:vAlign w:val="center"/>
          </w:tcPr>
          <w:p w14:paraId="71918A1F" w14:textId="245676C6" w:rsidR="00050E1E" w:rsidRPr="006E34E0" w:rsidRDefault="00050E1E"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M1.1.2</w:t>
            </w:r>
          </w:p>
        </w:tc>
        <w:tc>
          <w:tcPr>
            <w:tcW w:w="9324" w:type="dxa"/>
            <w:gridSpan w:val="2"/>
            <w:vAlign w:val="center"/>
          </w:tcPr>
          <w:p w14:paraId="776CB913" w14:textId="2417565C" w:rsidR="00050E1E" w:rsidRPr="006E34E0" w:rsidRDefault="00050E1E"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All business enterprises and activities undertaken are recorded.</w:t>
            </w:r>
          </w:p>
        </w:tc>
        <w:tc>
          <w:tcPr>
            <w:tcW w:w="1316" w:type="dxa"/>
            <w:vAlign w:val="center"/>
          </w:tcPr>
          <w:p w14:paraId="21050ACF" w14:textId="77777777" w:rsidR="00050E1E" w:rsidRPr="006E34E0" w:rsidRDefault="00050E1E" w:rsidP="006E34E0">
            <w:pPr>
              <w:spacing w:afterLines="60" w:after="144" w:line="276" w:lineRule="auto"/>
              <w:rPr>
                <w:rFonts w:asciiTheme="minorHAnsi" w:hAnsiTheme="minorHAnsi" w:cstheme="minorHAnsi"/>
                <w:sz w:val="22"/>
                <w:szCs w:val="22"/>
              </w:rPr>
            </w:pPr>
          </w:p>
        </w:tc>
        <w:tc>
          <w:tcPr>
            <w:tcW w:w="3619" w:type="dxa"/>
            <w:vAlign w:val="center"/>
          </w:tcPr>
          <w:p w14:paraId="597C793F" w14:textId="77777777" w:rsidR="00050E1E" w:rsidRPr="006E34E0" w:rsidRDefault="00050E1E" w:rsidP="006E34E0">
            <w:pPr>
              <w:spacing w:afterLines="60" w:after="144" w:line="276" w:lineRule="auto"/>
              <w:rPr>
                <w:rFonts w:asciiTheme="minorHAnsi" w:hAnsiTheme="minorHAnsi" w:cstheme="minorHAnsi"/>
                <w:sz w:val="22"/>
                <w:szCs w:val="22"/>
              </w:rPr>
            </w:pPr>
          </w:p>
        </w:tc>
      </w:tr>
      <w:tr w:rsidR="00050E1E" w:rsidRPr="006E34E0" w14:paraId="7F5AF544" w14:textId="77777777" w:rsidTr="00B20CB8">
        <w:trPr>
          <w:trHeight w:val="775"/>
        </w:trPr>
        <w:tc>
          <w:tcPr>
            <w:tcW w:w="1129" w:type="dxa"/>
            <w:vAlign w:val="center"/>
          </w:tcPr>
          <w:p w14:paraId="4D4DBCD4" w14:textId="2B172E01" w:rsidR="00050E1E" w:rsidRPr="006E34E0" w:rsidRDefault="00050E1E" w:rsidP="00B20CB8">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M1.1.3</w:t>
            </w:r>
          </w:p>
        </w:tc>
        <w:tc>
          <w:tcPr>
            <w:tcW w:w="9324" w:type="dxa"/>
            <w:gridSpan w:val="2"/>
            <w:vAlign w:val="center"/>
          </w:tcPr>
          <w:p w14:paraId="3A51E336" w14:textId="334CA8DE" w:rsidR="00050E1E" w:rsidRPr="006E34E0" w:rsidRDefault="00050E1E" w:rsidP="00B20CB8">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Flowcharts are completed to document the crops and activities for which Freshcare certification is required.</w:t>
            </w:r>
          </w:p>
        </w:tc>
        <w:tc>
          <w:tcPr>
            <w:tcW w:w="1316" w:type="dxa"/>
            <w:vAlign w:val="center"/>
          </w:tcPr>
          <w:p w14:paraId="7286726B" w14:textId="77777777" w:rsidR="00050E1E" w:rsidRPr="006E34E0" w:rsidRDefault="00050E1E" w:rsidP="00B20CB8">
            <w:pPr>
              <w:spacing w:afterLines="60" w:after="144" w:line="276" w:lineRule="auto"/>
              <w:rPr>
                <w:rFonts w:asciiTheme="minorHAnsi" w:hAnsiTheme="minorHAnsi" w:cstheme="minorHAnsi"/>
                <w:sz w:val="22"/>
                <w:szCs w:val="22"/>
              </w:rPr>
            </w:pPr>
          </w:p>
        </w:tc>
        <w:tc>
          <w:tcPr>
            <w:tcW w:w="3619" w:type="dxa"/>
            <w:vAlign w:val="center"/>
          </w:tcPr>
          <w:p w14:paraId="4A1DFCAF" w14:textId="77777777" w:rsidR="00050E1E" w:rsidRPr="006E34E0" w:rsidRDefault="00050E1E" w:rsidP="00B20CB8">
            <w:pPr>
              <w:spacing w:afterLines="60" w:after="144" w:line="276" w:lineRule="auto"/>
              <w:rPr>
                <w:rFonts w:asciiTheme="minorHAnsi" w:hAnsiTheme="minorHAnsi" w:cstheme="minorHAnsi"/>
                <w:sz w:val="22"/>
                <w:szCs w:val="22"/>
              </w:rPr>
            </w:pPr>
          </w:p>
          <w:p w14:paraId="2AE070FA" w14:textId="665E48DC" w:rsidR="009B21F4" w:rsidRPr="006E34E0" w:rsidRDefault="009B21F4" w:rsidP="00B20CB8">
            <w:pPr>
              <w:spacing w:afterLines="60" w:after="144" w:line="276" w:lineRule="auto"/>
              <w:rPr>
                <w:rFonts w:asciiTheme="minorHAnsi" w:hAnsiTheme="minorHAnsi" w:cstheme="minorHAnsi"/>
                <w:sz w:val="22"/>
                <w:szCs w:val="22"/>
              </w:rPr>
            </w:pPr>
          </w:p>
        </w:tc>
      </w:tr>
      <w:tr w:rsidR="00050E1E" w:rsidRPr="006E34E0" w14:paraId="4611B0FB" w14:textId="77777777" w:rsidTr="00B20CB8">
        <w:trPr>
          <w:trHeight w:val="280"/>
        </w:trPr>
        <w:tc>
          <w:tcPr>
            <w:tcW w:w="1129" w:type="dxa"/>
            <w:shd w:val="clear" w:color="auto" w:fill="F2F2F2" w:themeFill="background1" w:themeFillShade="F2"/>
            <w:vAlign w:val="center"/>
          </w:tcPr>
          <w:p w14:paraId="276BC0D1" w14:textId="77777777" w:rsidR="00050E1E" w:rsidRPr="006E34E0" w:rsidRDefault="00050E1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M1.2</w:t>
            </w:r>
          </w:p>
        </w:tc>
        <w:tc>
          <w:tcPr>
            <w:tcW w:w="14259" w:type="dxa"/>
            <w:gridSpan w:val="4"/>
            <w:shd w:val="clear" w:color="auto" w:fill="F2F2F2" w:themeFill="background1" w:themeFillShade="F2"/>
            <w:vAlign w:val="center"/>
          </w:tcPr>
          <w:p w14:paraId="6BD0D895" w14:textId="77777777" w:rsidR="00050E1E" w:rsidRPr="006E34E0" w:rsidRDefault="00050E1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Identify property areas, infrastructure and local activities on a property map.</w:t>
            </w:r>
          </w:p>
        </w:tc>
      </w:tr>
      <w:tr w:rsidR="00050E1E" w:rsidRPr="006E34E0" w14:paraId="001B6378" w14:textId="77777777" w:rsidTr="00B20CB8">
        <w:trPr>
          <w:trHeight w:val="397"/>
        </w:trPr>
        <w:tc>
          <w:tcPr>
            <w:tcW w:w="1129" w:type="dxa"/>
            <w:vAlign w:val="center"/>
          </w:tcPr>
          <w:p w14:paraId="2FBF79E8" w14:textId="77777777" w:rsidR="00050E1E" w:rsidRPr="006E34E0" w:rsidRDefault="00050E1E"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M1.2.1</w:t>
            </w:r>
          </w:p>
        </w:tc>
        <w:tc>
          <w:tcPr>
            <w:tcW w:w="9324" w:type="dxa"/>
            <w:gridSpan w:val="2"/>
            <w:vAlign w:val="center"/>
          </w:tcPr>
          <w:p w14:paraId="5FB48243" w14:textId="77777777" w:rsidR="00050E1E" w:rsidRPr="006E34E0" w:rsidRDefault="00050E1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property map is documented and maintained. The map identifies:</w:t>
            </w:r>
          </w:p>
          <w:p w14:paraId="2AF61B09"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property boundaries and adjacent infrastructure such as public roads and public places (schools, sports fields)</w:t>
            </w:r>
          </w:p>
          <w:p w14:paraId="3E77E1D1"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local activities that may impact food safety (other agricultural enterprises, waste treatment plants)</w:t>
            </w:r>
          </w:p>
          <w:p w14:paraId="181ED596"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production areas and growing sites</w:t>
            </w:r>
          </w:p>
          <w:p w14:paraId="71F499FB" w14:textId="1BFCD381" w:rsidR="00050E1E" w:rsidRPr="006E34E0" w:rsidRDefault="0065556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farmhouses</w:t>
            </w:r>
            <w:r w:rsidR="00050E1E" w:rsidRPr="006E34E0">
              <w:rPr>
                <w:rFonts w:asciiTheme="minorHAnsi" w:hAnsiTheme="minorHAnsi" w:cstheme="minorHAnsi"/>
                <w:sz w:val="22"/>
                <w:szCs w:val="22"/>
              </w:rPr>
              <w:t>, buildings, sheds, on-farm roads and access points</w:t>
            </w:r>
          </w:p>
          <w:p w14:paraId="4FC41EC1"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toilet facilities, septic tanks and seepage pads</w:t>
            </w:r>
          </w:p>
          <w:p w14:paraId="31DCB399"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workers accommodation and facilities</w:t>
            </w:r>
          </w:p>
          <w:p w14:paraId="7AE2B41E"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bulk fuel storage, including underground tanks</w:t>
            </w:r>
          </w:p>
          <w:p w14:paraId="6624E44C"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chemical storage areas, mixing areas, equipment clean-down areas, dip sites (postharvest, livestock) and disposal trenches/evaporation ponds</w:t>
            </w:r>
          </w:p>
          <w:p w14:paraId="30572C20" w14:textId="77777777" w:rsidR="00050E1E" w:rsidRPr="006E34E0"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storage sites for waste, including controlled wastes (empty chemical containers awaiting collection)</w:t>
            </w:r>
          </w:p>
          <w:p w14:paraId="1B448C69" w14:textId="32049ABA" w:rsidR="00050E1E" w:rsidRDefault="00050E1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fertiliser and soil additive storage, composting/ageing and mixing/loading areas</w:t>
            </w:r>
          </w:p>
          <w:p w14:paraId="086F5460" w14:textId="77777777" w:rsidR="003D5B73" w:rsidRDefault="00050E1E" w:rsidP="003D5B73">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areas that are contaminated (persistent chemicals, heavy metals, fertilisers, waste, physical contaminants)</w:t>
            </w:r>
          </w:p>
          <w:p w14:paraId="296AF308" w14:textId="253BF694" w:rsidR="0065556E" w:rsidRPr="006E34E0" w:rsidRDefault="00050E1E" w:rsidP="003D5B73">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lastRenderedPageBreak/>
              <w:t>water</w:t>
            </w:r>
            <w:proofErr w:type="gramEnd"/>
            <w:r w:rsidRPr="006E34E0">
              <w:rPr>
                <w:rFonts w:asciiTheme="minorHAnsi" w:hAnsiTheme="minorHAnsi" w:cstheme="minorHAnsi"/>
                <w:sz w:val="22"/>
                <w:szCs w:val="22"/>
              </w:rPr>
              <w:t xml:space="preserve"> sources, extraction points and delivery infrastructure.</w:t>
            </w:r>
          </w:p>
        </w:tc>
        <w:tc>
          <w:tcPr>
            <w:tcW w:w="1316" w:type="dxa"/>
            <w:vAlign w:val="center"/>
          </w:tcPr>
          <w:p w14:paraId="06FA51F3" w14:textId="77777777" w:rsidR="00050E1E" w:rsidRPr="006E34E0" w:rsidRDefault="00050E1E" w:rsidP="006E34E0">
            <w:pPr>
              <w:spacing w:afterLines="60" w:after="144" w:line="276" w:lineRule="auto"/>
              <w:rPr>
                <w:rFonts w:asciiTheme="minorHAnsi" w:hAnsiTheme="minorHAnsi" w:cstheme="minorHAnsi"/>
                <w:sz w:val="22"/>
                <w:szCs w:val="22"/>
              </w:rPr>
            </w:pPr>
          </w:p>
        </w:tc>
        <w:tc>
          <w:tcPr>
            <w:tcW w:w="3619" w:type="dxa"/>
            <w:vAlign w:val="center"/>
          </w:tcPr>
          <w:p w14:paraId="4C269B29" w14:textId="77777777" w:rsidR="00050E1E" w:rsidRPr="006E34E0" w:rsidRDefault="00050E1E" w:rsidP="006E34E0">
            <w:pPr>
              <w:spacing w:afterLines="60" w:after="144" w:line="276" w:lineRule="auto"/>
              <w:rPr>
                <w:rFonts w:asciiTheme="minorHAnsi" w:hAnsiTheme="minorHAnsi" w:cstheme="minorHAnsi"/>
                <w:sz w:val="22"/>
                <w:szCs w:val="22"/>
              </w:rPr>
            </w:pPr>
          </w:p>
        </w:tc>
      </w:tr>
      <w:tr w:rsidR="00050E1E" w:rsidRPr="006E34E0" w14:paraId="49D78976" w14:textId="77777777" w:rsidTr="00B20CB8">
        <w:trPr>
          <w:trHeight w:val="280"/>
        </w:trPr>
        <w:tc>
          <w:tcPr>
            <w:tcW w:w="1129" w:type="dxa"/>
            <w:shd w:val="clear" w:color="auto" w:fill="F2F2F2" w:themeFill="background1" w:themeFillShade="F2"/>
            <w:vAlign w:val="center"/>
          </w:tcPr>
          <w:p w14:paraId="35C39177" w14:textId="77777777" w:rsidR="00050E1E" w:rsidRPr="006E34E0" w:rsidRDefault="00050E1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M1.3</w:t>
            </w:r>
          </w:p>
        </w:tc>
        <w:tc>
          <w:tcPr>
            <w:tcW w:w="14259" w:type="dxa"/>
            <w:gridSpan w:val="4"/>
            <w:shd w:val="clear" w:color="auto" w:fill="F2F2F2" w:themeFill="background1" w:themeFillShade="F2"/>
            <w:vAlign w:val="center"/>
          </w:tcPr>
          <w:p w14:paraId="2AB055C7" w14:textId="1337F276" w:rsidR="00050E1E"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Define the roles, responsibilities and reporting relationships of workers responsible for the management of food safety and quality</w:t>
            </w:r>
          </w:p>
        </w:tc>
      </w:tr>
      <w:tr w:rsidR="00050E1E" w:rsidRPr="006E34E0" w14:paraId="6EB8F9BE" w14:textId="77777777" w:rsidTr="00B20CB8">
        <w:trPr>
          <w:trHeight w:val="699"/>
        </w:trPr>
        <w:tc>
          <w:tcPr>
            <w:tcW w:w="1129" w:type="dxa"/>
            <w:vAlign w:val="center"/>
          </w:tcPr>
          <w:p w14:paraId="6CC1495C" w14:textId="77777777" w:rsidR="00050E1E" w:rsidRPr="006E34E0" w:rsidRDefault="00050E1E"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M1.3.1</w:t>
            </w:r>
          </w:p>
        </w:tc>
        <w:tc>
          <w:tcPr>
            <w:tcW w:w="9324" w:type="dxa"/>
            <w:gridSpan w:val="2"/>
            <w:vAlign w:val="center"/>
          </w:tcPr>
          <w:p w14:paraId="438DFC60" w14:textId="09D22C5C" w:rsidR="00050E1E"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The owner and/or appropriate senior manager provides suitably qualified workers to implement, maintain, review and improve the food safety program of the business.</w:t>
            </w:r>
          </w:p>
        </w:tc>
        <w:tc>
          <w:tcPr>
            <w:tcW w:w="1316" w:type="dxa"/>
            <w:vAlign w:val="center"/>
          </w:tcPr>
          <w:p w14:paraId="3917C737" w14:textId="77777777" w:rsidR="00050E1E" w:rsidRPr="006E34E0" w:rsidRDefault="00050E1E" w:rsidP="006E34E0">
            <w:pPr>
              <w:spacing w:afterLines="60" w:after="144" w:line="276" w:lineRule="auto"/>
              <w:rPr>
                <w:rFonts w:asciiTheme="minorHAnsi" w:hAnsiTheme="minorHAnsi" w:cstheme="minorHAnsi"/>
                <w:sz w:val="22"/>
                <w:szCs w:val="22"/>
              </w:rPr>
            </w:pPr>
          </w:p>
        </w:tc>
        <w:tc>
          <w:tcPr>
            <w:tcW w:w="3619" w:type="dxa"/>
            <w:vAlign w:val="center"/>
          </w:tcPr>
          <w:p w14:paraId="604268BD" w14:textId="77777777" w:rsidR="00050E1E" w:rsidRPr="006E34E0" w:rsidRDefault="00050E1E" w:rsidP="006E34E0">
            <w:pPr>
              <w:spacing w:afterLines="60" w:after="144" w:line="276" w:lineRule="auto"/>
              <w:rPr>
                <w:rFonts w:asciiTheme="minorHAnsi" w:hAnsiTheme="minorHAnsi" w:cstheme="minorHAnsi"/>
                <w:sz w:val="22"/>
                <w:szCs w:val="22"/>
              </w:rPr>
            </w:pPr>
          </w:p>
        </w:tc>
      </w:tr>
      <w:tr w:rsidR="00CA392C" w:rsidRPr="006E34E0" w14:paraId="34D34523" w14:textId="77777777" w:rsidTr="00B20CB8">
        <w:trPr>
          <w:trHeight w:val="397"/>
        </w:trPr>
        <w:tc>
          <w:tcPr>
            <w:tcW w:w="1129" w:type="dxa"/>
            <w:vAlign w:val="center"/>
          </w:tcPr>
          <w:p w14:paraId="61AFCABE" w14:textId="1BA79C35"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M1.3.2</w:t>
            </w:r>
          </w:p>
        </w:tc>
        <w:tc>
          <w:tcPr>
            <w:tcW w:w="9324" w:type="dxa"/>
            <w:gridSpan w:val="2"/>
            <w:vAlign w:val="center"/>
          </w:tcPr>
          <w:p w14:paraId="3065AE34" w14:textId="77777777" w:rsidR="00CA392C" w:rsidRPr="006E34E0" w:rsidRDefault="00CA392C" w:rsidP="00B20CB8">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The organisational structure of the business is documented and must include:</w:t>
            </w:r>
          </w:p>
          <w:p w14:paraId="1E905B8F" w14:textId="77777777" w:rsidR="00CA392C" w:rsidRPr="006E34E0" w:rsidRDefault="00CA392C" w:rsidP="00B20CB8">
            <w:pPr>
              <w:pStyle w:val="ListParagraph"/>
              <w:numPr>
                <w:ilvl w:val="0"/>
                <w:numId w:val="6"/>
              </w:numPr>
              <w:spacing w:before="60" w:afterLines="60" w:after="144" w:line="276" w:lineRule="auto"/>
              <w:ind w:left="737" w:hanging="425"/>
              <w:rPr>
                <w:rFonts w:asciiTheme="minorHAnsi" w:eastAsia="SimSun" w:hAnsiTheme="minorHAnsi" w:cstheme="minorHAnsi"/>
                <w:sz w:val="22"/>
                <w:szCs w:val="22"/>
                <w:lang w:val="en-AU" w:eastAsia="zh-CN"/>
              </w:rPr>
            </w:pPr>
            <w:r w:rsidRPr="006E34E0">
              <w:rPr>
                <w:rFonts w:asciiTheme="minorHAnsi" w:eastAsia="SimSun" w:hAnsiTheme="minorHAnsi" w:cstheme="minorHAnsi"/>
                <w:sz w:val="22"/>
                <w:szCs w:val="22"/>
                <w:lang w:val="en-AU" w:eastAsia="zh-CN"/>
              </w:rPr>
              <w:t>workers responsible for the management of food safety and quality</w:t>
            </w:r>
          </w:p>
          <w:p w14:paraId="3001D5D5" w14:textId="2315451B" w:rsidR="00CA392C" w:rsidRPr="006E34E0" w:rsidRDefault="00CA392C" w:rsidP="00B20CB8">
            <w:pPr>
              <w:pStyle w:val="ListParagraph"/>
              <w:numPr>
                <w:ilvl w:val="0"/>
                <w:numId w:val="6"/>
              </w:numPr>
              <w:spacing w:before="60" w:afterLines="60" w:after="144" w:line="276" w:lineRule="auto"/>
              <w:ind w:left="737" w:hanging="425"/>
              <w:rPr>
                <w:rFonts w:asciiTheme="minorHAnsi" w:eastAsia="SimSun" w:hAnsiTheme="minorHAnsi" w:cstheme="minorHAnsi"/>
                <w:sz w:val="22"/>
                <w:szCs w:val="22"/>
                <w:lang w:val="en-AU" w:eastAsia="zh-CN"/>
              </w:rPr>
            </w:pPr>
            <w:r w:rsidRPr="006E34E0">
              <w:rPr>
                <w:rFonts w:asciiTheme="minorHAnsi" w:eastAsia="SimSun" w:hAnsiTheme="minorHAnsi" w:cstheme="minorHAnsi"/>
                <w:sz w:val="22"/>
                <w:szCs w:val="22"/>
                <w:lang w:val="en-AU" w:eastAsia="zh-CN"/>
              </w:rPr>
              <w:t>reporting relationships of all workers whose roles may affect food safety and quality</w:t>
            </w:r>
          </w:p>
        </w:tc>
        <w:tc>
          <w:tcPr>
            <w:tcW w:w="1316" w:type="dxa"/>
            <w:vAlign w:val="center"/>
          </w:tcPr>
          <w:p w14:paraId="51751B0E"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149BB74A"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0B85F5D4" w14:textId="77777777" w:rsidTr="00B20CB8">
        <w:trPr>
          <w:trHeight w:val="397"/>
        </w:trPr>
        <w:tc>
          <w:tcPr>
            <w:tcW w:w="1129" w:type="dxa"/>
            <w:vAlign w:val="center"/>
          </w:tcPr>
          <w:p w14:paraId="31F4C2FC" w14:textId="5D3AA2BD" w:rsidR="00CA392C" w:rsidRPr="006E34E0" w:rsidRDefault="001F3F9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M1.3.3</w:t>
            </w:r>
          </w:p>
        </w:tc>
        <w:tc>
          <w:tcPr>
            <w:tcW w:w="9324" w:type="dxa"/>
            <w:gridSpan w:val="2"/>
            <w:vAlign w:val="center"/>
          </w:tcPr>
          <w:p w14:paraId="15E8FEBD" w14:textId="0F14700E"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Position descriptions are documented for workers responsible for the management of food safety and quality.</w:t>
            </w:r>
          </w:p>
        </w:tc>
        <w:tc>
          <w:tcPr>
            <w:tcW w:w="1316" w:type="dxa"/>
            <w:vAlign w:val="center"/>
          </w:tcPr>
          <w:p w14:paraId="26814D30"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497AEA93"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181A79CF" w14:textId="77777777" w:rsidTr="00B20CB8">
        <w:trPr>
          <w:trHeight w:val="397"/>
        </w:trPr>
        <w:tc>
          <w:tcPr>
            <w:tcW w:w="1129" w:type="dxa"/>
            <w:vAlign w:val="center"/>
          </w:tcPr>
          <w:p w14:paraId="05EE36E6" w14:textId="2D02C36D"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M1.3.4</w:t>
            </w:r>
          </w:p>
        </w:tc>
        <w:tc>
          <w:tcPr>
            <w:tcW w:w="9324" w:type="dxa"/>
            <w:gridSpan w:val="2"/>
            <w:vAlign w:val="center"/>
          </w:tcPr>
          <w:p w14:paraId="1EBCD53F" w14:textId="46A13E46" w:rsidR="00CA392C" w:rsidRPr="006E34E0" w:rsidRDefault="00CA392C"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organisational structure, roles and responsibilities are reviewed at least annually or when changes occur. </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A record is kept</w:t>
            </w:r>
          </w:p>
        </w:tc>
        <w:tc>
          <w:tcPr>
            <w:tcW w:w="1316" w:type="dxa"/>
            <w:vAlign w:val="center"/>
          </w:tcPr>
          <w:p w14:paraId="4D4D947F"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3446B856"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78FFA6D9" w14:textId="77777777" w:rsidTr="00B20CB8">
        <w:trPr>
          <w:trHeight w:val="397"/>
        </w:trPr>
        <w:tc>
          <w:tcPr>
            <w:tcW w:w="1129" w:type="dxa"/>
            <w:vAlign w:val="center"/>
          </w:tcPr>
          <w:p w14:paraId="50B2E33F" w14:textId="2D919FA7"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M1.3.5</w:t>
            </w:r>
          </w:p>
        </w:tc>
        <w:tc>
          <w:tcPr>
            <w:tcW w:w="9324" w:type="dxa"/>
            <w:gridSpan w:val="2"/>
            <w:vAlign w:val="center"/>
          </w:tcPr>
          <w:p w14:paraId="79C4BCC7" w14:textId="71C5EB15"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The organisational structure, roles and responsibilities are communicated to all workers.</w:t>
            </w:r>
          </w:p>
        </w:tc>
        <w:tc>
          <w:tcPr>
            <w:tcW w:w="1316" w:type="dxa"/>
            <w:vAlign w:val="center"/>
          </w:tcPr>
          <w:p w14:paraId="0B8B16C8"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71F5AD20"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6B2BF04B" w14:textId="77777777" w:rsidTr="00B20CB8">
        <w:trPr>
          <w:trHeight w:val="280"/>
        </w:trPr>
        <w:tc>
          <w:tcPr>
            <w:tcW w:w="1129" w:type="dxa"/>
            <w:shd w:val="clear" w:color="auto" w:fill="F2F2F2" w:themeFill="background1" w:themeFillShade="F2"/>
            <w:vAlign w:val="center"/>
          </w:tcPr>
          <w:p w14:paraId="4951DB1E"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M1.4</w:t>
            </w:r>
          </w:p>
        </w:tc>
        <w:tc>
          <w:tcPr>
            <w:tcW w:w="14259" w:type="dxa"/>
            <w:gridSpan w:val="4"/>
            <w:shd w:val="clear" w:color="auto" w:fill="F2F2F2" w:themeFill="background1" w:themeFillShade="F2"/>
            <w:vAlign w:val="center"/>
          </w:tcPr>
          <w:p w14:paraId="644FF9B8" w14:textId="13FAC7BE" w:rsidR="00CA392C" w:rsidRPr="006E34E0" w:rsidRDefault="00CA392C" w:rsidP="006E34E0">
            <w:pPr>
              <w:tabs>
                <w:tab w:val="left" w:pos="914"/>
              </w:tabs>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Document the business commitment to the Freshcare Standard.</w:t>
            </w:r>
          </w:p>
        </w:tc>
      </w:tr>
      <w:tr w:rsidR="00CA392C" w:rsidRPr="006E34E0" w14:paraId="18D2AE7B" w14:textId="77777777" w:rsidTr="00B20CB8">
        <w:trPr>
          <w:trHeight w:val="397"/>
        </w:trPr>
        <w:tc>
          <w:tcPr>
            <w:tcW w:w="1129" w:type="dxa"/>
            <w:vAlign w:val="center"/>
          </w:tcPr>
          <w:p w14:paraId="530104FB" w14:textId="0A894FDA" w:rsidR="00CA392C" w:rsidRPr="006E34E0" w:rsidRDefault="001F3F9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M1.4.1</w:t>
            </w:r>
          </w:p>
        </w:tc>
        <w:tc>
          <w:tcPr>
            <w:tcW w:w="9324" w:type="dxa"/>
            <w:gridSpan w:val="2"/>
            <w:vAlign w:val="center"/>
          </w:tcPr>
          <w:p w14:paraId="6928EF5E" w14:textId="38782DDA"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Food Safety </w:t>
            </w:r>
            <w:r w:rsidR="00161F2E" w:rsidRPr="006E34E0">
              <w:rPr>
                <w:rFonts w:asciiTheme="minorHAnsi" w:hAnsiTheme="minorHAnsi" w:cstheme="minorHAnsi"/>
                <w:sz w:val="22"/>
                <w:szCs w:val="22"/>
              </w:rPr>
              <w:t>&amp;</w:t>
            </w:r>
            <w:r w:rsidRPr="006E34E0">
              <w:rPr>
                <w:rFonts w:asciiTheme="minorHAnsi" w:hAnsiTheme="minorHAnsi" w:cstheme="minorHAnsi"/>
                <w:sz w:val="22"/>
                <w:szCs w:val="22"/>
              </w:rPr>
              <w:t xml:space="preserve"> Quality Policy is documented and must include measurable objectives.</w:t>
            </w:r>
          </w:p>
        </w:tc>
        <w:tc>
          <w:tcPr>
            <w:tcW w:w="1316" w:type="dxa"/>
            <w:vAlign w:val="center"/>
          </w:tcPr>
          <w:p w14:paraId="6273CF59"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0FE6803F"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3243CDA9" w14:textId="77777777" w:rsidTr="00B20CB8">
        <w:trPr>
          <w:trHeight w:val="397"/>
        </w:trPr>
        <w:tc>
          <w:tcPr>
            <w:tcW w:w="1129" w:type="dxa"/>
            <w:vAlign w:val="center"/>
          </w:tcPr>
          <w:p w14:paraId="4A175CF1" w14:textId="56395C8C"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M1.4.2</w:t>
            </w:r>
          </w:p>
        </w:tc>
        <w:tc>
          <w:tcPr>
            <w:tcW w:w="9324" w:type="dxa"/>
            <w:gridSpan w:val="2"/>
            <w:vAlign w:val="center"/>
          </w:tcPr>
          <w:p w14:paraId="7D5569C1" w14:textId="5DC77E00"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owner or appropriate senior manager signs the Food Safety </w:t>
            </w:r>
            <w:r w:rsidR="00161F2E" w:rsidRPr="006E34E0">
              <w:rPr>
                <w:rFonts w:asciiTheme="minorHAnsi" w:hAnsiTheme="minorHAnsi" w:cstheme="minorHAnsi"/>
                <w:sz w:val="22"/>
                <w:szCs w:val="22"/>
              </w:rPr>
              <w:t>&amp;</w:t>
            </w:r>
            <w:r w:rsidRPr="006E34E0">
              <w:rPr>
                <w:rFonts w:asciiTheme="minorHAnsi" w:hAnsiTheme="minorHAnsi" w:cstheme="minorHAnsi"/>
                <w:sz w:val="22"/>
                <w:szCs w:val="22"/>
              </w:rPr>
              <w:t xml:space="preserve"> Quality Policy committing to support and comply with the Freshcare Food Safety &amp; Quality Standard, Freshcare Rules and all legislative requirements.</w:t>
            </w:r>
          </w:p>
        </w:tc>
        <w:tc>
          <w:tcPr>
            <w:tcW w:w="1316" w:type="dxa"/>
            <w:vAlign w:val="center"/>
          </w:tcPr>
          <w:p w14:paraId="50C71A02"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013D932D"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05B8A6FB" w14:textId="77777777" w:rsidTr="00B20CB8">
        <w:trPr>
          <w:trHeight w:val="397"/>
        </w:trPr>
        <w:tc>
          <w:tcPr>
            <w:tcW w:w="1129" w:type="dxa"/>
            <w:vAlign w:val="center"/>
          </w:tcPr>
          <w:p w14:paraId="739F16FD" w14:textId="192625DF"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M1.4.3</w:t>
            </w:r>
          </w:p>
        </w:tc>
        <w:tc>
          <w:tcPr>
            <w:tcW w:w="9324" w:type="dxa"/>
            <w:gridSpan w:val="2"/>
            <w:vAlign w:val="center"/>
          </w:tcPr>
          <w:p w14:paraId="3941CAE4" w14:textId="4789D52B"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Food safety </w:t>
            </w:r>
            <w:r w:rsidR="00161F2E" w:rsidRPr="006E34E0">
              <w:rPr>
                <w:rFonts w:asciiTheme="minorHAnsi" w:hAnsiTheme="minorHAnsi" w:cstheme="minorHAnsi"/>
                <w:sz w:val="22"/>
                <w:szCs w:val="22"/>
              </w:rPr>
              <w:t>&amp;</w:t>
            </w:r>
            <w:r w:rsidRPr="006E34E0">
              <w:rPr>
                <w:rFonts w:asciiTheme="minorHAnsi" w:hAnsiTheme="minorHAnsi" w:cstheme="minorHAnsi"/>
                <w:sz w:val="22"/>
                <w:szCs w:val="22"/>
              </w:rPr>
              <w:t xml:space="preserve"> Quality Policy statement is communicated to all workers.</w:t>
            </w:r>
          </w:p>
        </w:tc>
        <w:tc>
          <w:tcPr>
            <w:tcW w:w="1316" w:type="dxa"/>
            <w:vAlign w:val="center"/>
          </w:tcPr>
          <w:p w14:paraId="2C1164B8"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3251C328"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358D30A0" w14:textId="77777777" w:rsidTr="00B20CB8">
        <w:trPr>
          <w:trHeight w:val="397"/>
        </w:trPr>
        <w:tc>
          <w:tcPr>
            <w:tcW w:w="1129" w:type="dxa"/>
            <w:vAlign w:val="center"/>
          </w:tcPr>
          <w:p w14:paraId="7E270F50" w14:textId="78BBFC56"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M1.4.4</w:t>
            </w:r>
          </w:p>
        </w:tc>
        <w:tc>
          <w:tcPr>
            <w:tcW w:w="9324" w:type="dxa"/>
            <w:gridSpan w:val="2"/>
            <w:vAlign w:val="center"/>
          </w:tcPr>
          <w:p w14:paraId="3B8358D0" w14:textId="50E45ABB" w:rsidR="006E34E0" w:rsidRPr="006E34E0" w:rsidRDefault="00CA392C"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Food Safety </w:t>
            </w:r>
            <w:r w:rsidR="00161F2E" w:rsidRPr="006E34E0">
              <w:rPr>
                <w:rFonts w:asciiTheme="minorHAnsi" w:hAnsiTheme="minorHAnsi" w:cstheme="minorHAnsi"/>
                <w:sz w:val="22"/>
                <w:szCs w:val="22"/>
              </w:rPr>
              <w:t>&amp;</w:t>
            </w:r>
            <w:r w:rsidRPr="006E34E0">
              <w:rPr>
                <w:rFonts w:asciiTheme="minorHAnsi" w:hAnsiTheme="minorHAnsi" w:cstheme="minorHAnsi"/>
                <w:sz w:val="22"/>
                <w:szCs w:val="22"/>
              </w:rPr>
              <w:t xml:space="preserve"> Quality Policy is reviewed at least annually, and when changes occur that may impact food safety or quality. </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A record is kept.</w:t>
            </w:r>
          </w:p>
        </w:tc>
        <w:tc>
          <w:tcPr>
            <w:tcW w:w="1316" w:type="dxa"/>
            <w:vAlign w:val="center"/>
          </w:tcPr>
          <w:p w14:paraId="38F30665"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5E491A92"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19AA874C" w14:textId="77777777" w:rsidTr="00B20CB8">
        <w:trPr>
          <w:trHeight w:val="597"/>
        </w:trPr>
        <w:tc>
          <w:tcPr>
            <w:tcW w:w="1129" w:type="dxa"/>
            <w:shd w:val="clear" w:color="auto" w:fill="D9D9D9" w:themeFill="background1" w:themeFillShade="D9"/>
            <w:vAlign w:val="center"/>
          </w:tcPr>
          <w:p w14:paraId="01DBBC25"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M2</w:t>
            </w:r>
          </w:p>
        </w:tc>
        <w:tc>
          <w:tcPr>
            <w:tcW w:w="14259" w:type="dxa"/>
            <w:gridSpan w:val="4"/>
            <w:shd w:val="clear" w:color="auto" w:fill="D9D9D9" w:themeFill="background1" w:themeFillShade="D9"/>
            <w:vAlign w:val="center"/>
          </w:tcPr>
          <w:p w14:paraId="65CD8D17"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Documentation</w:t>
            </w:r>
          </w:p>
        </w:tc>
      </w:tr>
      <w:tr w:rsidR="00CA392C" w:rsidRPr="006E34E0" w14:paraId="4990A7B0" w14:textId="77777777" w:rsidTr="00B20CB8">
        <w:trPr>
          <w:trHeight w:val="280"/>
        </w:trPr>
        <w:tc>
          <w:tcPr>
            <w:tcW w:w="1129" w:type="dxa"/>
            <w:shd w:val="clear" w:color="auto" w:fill="F2F2F2" w:themeFill="background1" w:themeFillShade="F2"/>
            <w:vAlign w:val="center"/>
          </w:tcPr>
          <w:p w14:paraId="3E153438"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M2.1</w:t>
            </w:r>
          </w:p>
        </w:tc>
        <w:tc>
          <w:tcPr>
            <w:tcW w:w="14259" w:type="dxa"/>
            <w:gridSpan w:val="4"/>
            <w:shd w:val="clear" w:color="auto" w:fill="F2F2F2" w:themeFill="background1" w:themeFillShade="F2"/>
            <w:vAlign w:val="center"/>
          </w:tcPr>
          <w:p w14:paraId="4E81185E" w14:textId="231E8A92"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eastAsia="Times New Roman" w:hAnsiTheme="minorHAnsi" w:cstheme="minorHAnsi"/>
                <w:b/>
                <w:sz w:val="22"/>
                <w:szCs w:val="22"/>
                <w:lang w:eastAsia="en-AU"/>
              </w:rPr>
              <w:t>Procedures and</w:t>
            </w:r>
            <w:r w:rsidR="00DF2629" w:rsidRPr="006E34E0">
              <w:rPr>
                <w:rFonts w:asciiTheme="minorHAnsi" w:eastAsia="Times New Roman" w:hAnsiTheme="minorHAnsi" w:cstheme="minorHAnsi"/>
                <w:b/>
                <w:sz w:val="22"/>
                <w:szCs w:val="22"/>
                <w:lang w:eastAsia="en-AU"/>
              </w:rPr>
              <w:t>/or</w:t>
            </w:r>
            <w:r w:rsidRPr="006E34E0">
              <w:rPr>
                <w:rFonts w:asciiTheme="minorHAnsi" w:eastAsia="Times New Roman" w:hAnsiTheme="minorHAnsi" w:cstheme="minorHAnsi"/>
                <w:b/>
                <w:sz w:val="22"/>
                <w:szCs w:val="22"/>
                <w:lang w:eastAsia="en-AU"/>
              </w:rPr>
              <w:t xml:space="preserve"> work instructions are maintained for activities that impact food safety</w:t>
            </w:r>
            <w:r w:rsidR="00DF2629" w:rsidRPr="006E34E0">
              <w:rPr>
                <w:rFonts w:asciiTheme="minorHAnsi" w:eastAsia="Times New Roman" w:hAnsiTheme="minorHAnsi" w:cstheme="minorHAnsi"/>
                <w:b/>
                <w:sz w:val="22"/>
                <w:szCs w:val="22"/>
                <w:lang w:eastAsia="en-AU"/>
              </w:rPr>
              <w:t xml:space="preserve"> or quality</w:t>
            </w:r>
            <w:r w:rsidRPr="006E34E0">
              <w:rPr>
                <w:rFonts w:asciiTheme="minorHAnsi" w:eastAsia="Times New Roman" w:hAnsiTheme="minorHAnsi" w:cstheme="minorHAnsi"/>
                <w:b/>
                <w:sz w:val="22"/>
                <w:szCs w:val="22"/>
                <w:lang w:eastAsia="en-AU"/>
              </w:rPr>
              <w:t>.</w:t>
            </w:r>
          </w:p>
        </w:tc>
      </w:tr>
      <w:tr w:rsidR="00CA392C" w:rsidRPr="006E34E0" w14:paraId="5E348FE7" w14:textId="77777777" w:rsidTr="00B20CB8">
        <w:trPr>
          <w:trHeight w:val="397"/>
        </w:trPr>
        <w:tc>
          <w:tcPr>
            <w:tcW w:w="1129" w:type="dxa"/>
            <w:vAlign w:val="center"/>
          </w:tcPr>
          <w:p w14:paraId="3D17D6DD" w14:textId="64514B06"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M2.1.1</w:t>
            </w:r>
          </w:p>
        </w:tc>
        <w:tc>
          <w:tcPr>
            <w:tcW w:w="9324" w:type="dxa"/>
            <w:gridSpan w:val="2"/>
            <w:vAlign w:val="center"/>
          </w:tcPr>
          <w:p w14:paraId="569AB839" w14:textId="54060C49"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Procedures and</w:t>
            </w:r>
            <w:r w:rsidR="00DF2629" w:rsidRPr="006E34E0">
              <w:rPr>
                <w:rFonts w:asciiTheme="minorHAnsi" w:hAnsiTheme="minorHAnsi" w:cstheme="minorHAnsi"/>
                <w:sz w:val="22"/>
                <w:szCs w:val="22"/>
              </w:rPr>
              <w:t>/or</w:t>
            </w:r>
            <w:r w:rsidRPr="006E34E0">
              <w:rPr>
                <w:rFonts w:asciiTheme="minorHAnsi" w:hAnsiTheme="minorHAnsi" w:cstheme="minorHAnsi"/>
                <w:sz w:val="22"/>
                <w:szCs w:val="22"/>
              </w:rPr>
              <w:t xml:space="preserve"> work instructions are documented and implemented for activities that impact food safety</w:t>
            </w:r>
            <w:r w:rsidR="00DF2629" w:rsidRPr="006E34E0">
              <w:rPr>
                <w:rFonts w:asciiTheme="minorHAnsi" w:hAnsiTheme="minorHAnsi" w:cstheme="minorHAnsi"/>
                <w:sz w:val="22"/>
                <w:szCs w:val="22"/>
              </w:rPr>
              <w:t xml:space="preserve"> or quality</w:t>
            </w:r>
            <w:r w:rsidRPr="006E34E0">
              <w:rPr>
                <w:rFonts w:asciiTheme="minorHAnsi" w:hAnsiTheme="minorHAnsi" w:cstheme="minorHAnsi"/>
                <w:sz w:val="22"/>
                <w:szCs w:val="22"/>
              </w:rPr>
              <w:t>.</w:t>
            </w:r>
          </w:p>
        </w:tc>
        <w:tc>
          <w:tcPr>
            <w:tcW w:w="1316" w:type="dxa"/>
            <w:vAlign w:val="center"/>
          </w:tcPr>
          <w:p w14:paraId="089A37AE"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1F56C0F1"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21F794DF" w14:textId="77777777" w:rsidTr="00B20CB8">
        <w:trPr>
          <w:trHeight w:val="397"/>
        </w:trPr>
        <w:tc>
          <w:tcPr>
            <w:tcW w:w="1129" w:type="dxa"/>
            <w:vAlign w:val="center"/>
          </w:tcPr>
          <w:p w14:paraId="4A4E50C2" w14:textId="7563BC2D"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M2.1.2</w:t>
            </w:r>
          </w:p>
        </w:tc>
        <w:tc>
          <w:tcPr>
            <w:tcW w:w="9324" w:type="dxa"/>
            <w:gridSpan w:val="2"/>
            <w:vAlign w:val="center"/>
          </w:tcPr>
          <w:p w14:paraId="397D0981" w14:textId="061E68A3" w:rsidR="000D1224"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Procedures and</w:t>
            </w:r>
            <w:r w:rsidR="00DF2629" w:rsidRPr="006E34E0">
              <w:rPr>
                <w:rFonts w:asciiTheme="minorHAnsi" w:hAnsiTheme="minorHAnsi" w:cstheme="minorHAnsi"/>
                <w:sz w:val="22"/>
                <w:szCs w:val="22"/>
              </w:rPr>
              <w:t>/or</w:t>
            </w:r>
            <w:r w:rsidRPr="006E34E0">
              <w:rPr>
                <w:rFonts w:asciiTheme="minorHAnsi" w:hAnsiTheme="minorHAnsi" w:cstheme="minorHAnsi"/>
                <w:sz w:val="22"/>
                <w:szCs w:val="22"/>
              </w:rPr>
              <w:t xml:space="preserve"> work instructions are reviewed at least annually or when changes to processes</w:t>
            </w:r>
            <w:r w:rsidR="00DF2629" w:rsidRPr="006E34E0">
              <w:rPr>
                <w:rFonts w:asciiTheme="minorHAnsi" w:hAnsiTheme="minorHAnsi" w:cstheme="minorHAnsi"/>
                <w:sz w:val="22"/>
                <w:szCs w:val="22"/>
              </w:rPr>
              <w:t>/tasks</w:t>
            </w:r>
            <w:r w:rsidRPr="006E34E0">
              <w:rPr>
                <w:rFonts w:asciiTheme="minorHAnsi" w:hAnsiTheme="minorHAnsi" w:cstheme="minorHAnsi"/>
                <w:sz w:val="22"/>
                <w:szCs w:val="22"/>
              </w:rPr>
              <w:t xml:space="preserve"> occur.</w:t>
            </w:r>
          </w:p>
        </w:tc>
        <w:tc>
          <w:tcPr>
            <w:tcW w:w="1316" w:type="dxa"/>
            <w:vAlign w:val="center"/>
          </w:tcPr>
          <w:p w14:paraId="0CE26A57"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6516423A"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453A4767" w14:textId="77777777" w:rsidTr="00B20CB8">
        <w:trPr>
          <w:trHeight w:val="280"/>
        </w:trPr>
        <w:tc>
          <w:tcPr>
            <w:tcW w:w="1129" w:type="dxa"/>
            <w:shd w:val="clear" w:color="auto" w:fill="F2F2F2" w:themeFill="background1" w:themeFillShade="F2"/>
            <w:vAlign w:val="center"/>
          </w:tcPr>
          <w:p w14:paraId="5F5B877B" w14:textId="08556569"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M2.</w:t>
            </w:r>
            <w:r w:rsidR="00594BF2" w:rsidRPr="006E34E0">
              <w:rPr>
                <w:rFonts w:asciiTheme="minorHAnsi" w:hAnsiTheme="minorHAnsi" w:cstheme="minorHAnsi"/>
                <w:b/>
                <w:sz w:val="22"/>
                <w:szCs w:val="22"/>
              </w:rPr>
              <w:t>2</w:t>
            </w:r>
          </w:p>
        </w:tc>
        <w:tc>
          <w:tcPr>
            <w:tcW w:w="14259" w:type="dxa"/>
            <w:gridSpan w:val="4"/>
            <w:shd w:val="clear" w:color="auto" w:fill="F2F2F2" w:themeFill="background1" w:themeFillShade="F2"/>
            <w:vAlign w:val="center"/>
          </w:tcPr>
          <w:p w14:paraId="556956F8" w14:textId="30931C12"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Verify compliance with the Freshcare Standard through relevant documents and records.</w:t>
            </w:r>
          </w:p>
        </w:tc>
      </w:tr>
      <w:tr w:rsidR="00CA392C" w:rsidRPr="006E34E0" w14:paraId="6776E7D2" w14:textId="77777777" w:rsidTr="00B20CB8">
        <w:trPr>
          <w:trHeight w:val="397"/>
        </w:trPr>
        <w:tc>
          <w:tcPr>
            <w:tcW w:w="1129" w:type="dxa"/>
            <w:vAlign w:val="center"/>
          </w:tcPr>
          <w:p w14:paraId="19C171DD" w14:textId="1C73DDC0"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M2.</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.1</w:t>
            </w:r>
          </w:p>
        </w:tc>
        <w:tc>
          <w:tcPr>
            <w:tcW w:w="9324" w:type="dxa"/>
            <w:gridSpan w:val="2"/>
            <w:vAlign w:val="center"/>
          </w:tcPr>
          <w:p w14:paraId="2D39FA43" w14:textId="755E121B"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Current editions of the Freshcare Food Safety &amp; Quality Standard and the Freshcare Rules </w:t>
            </w:r>
            <w:r w:rsidR="00DF2629" w:rsidRPr="006E34E0">
              <w:rPr>
                <w:rFonts w:asciiTheme="minorHAnsi" w:hAnsiTheme="minorHAnsi" w:cstheme="minorHAnsi"/>
                <w:sz w:val="22"/>
                <w:szCs w:val="22"/>
              </w:rPr>
              <w:t xml:space="preserve">(R) </w:t>
            </w:r>
            <w:r w:rsidRPr="006E34E0">
              <w:rPr>
                <w:rFonts w:asciiTheme="minorHAnsi" w:hAnsiTheme="minorHAnsi" w:cstheme="minorHAnsi"/>
                <w:sz w:val="22"/>
                <w:szCs w:val="22"/>
              </w:rPr>
              <w:t>are kept.</w:t>
            </w:r>
          </w:p>
        </w:tc>
        <w:tc>
          <w:tcPr>
            <w:tcW w:w="1316" w:type="dxa"/>
            <w:vAlign w:val="center"/>
          </w:tcPr>
          <w:p w14:paraId="2442A10D"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2B2938DB"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52891788" w14:textId="77777777" w:rsidTr="00B20CB8">
        <w:trPr>
          <w:trHeight w:val="397"/>
        </w:trPr>
        <w:tc>
          <w:tcPr>
            <w:tcW w:w="1129" w:type="dxa"/>
            <w:vAlign w:val="center"/>
          </w:tcPr>
          <w:p w14:paraId="78AABD16" w14:textId="664C3095"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M2.</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.2</w:t>
            </w:r>
          </w:p>
        </w:tc>
        <w:tc>
          <w:tcPr>
            <w:tcW w:w="9324" w:type="dxa"/>
            <w:gridSpan w:val="2"/>
            <w:vAlign w:val="center"/>
          </w:tcPr>
          <w:p w14:paraId="24970EA8" w14:textId="0E26545D"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All records and documents required to verify compliance to this Standard are legible and must include:</w:t>
            </w:r>
          </w:p>
          <w:p w14:paraId="521A0CFC"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title</w:t>
            </w:r>
          </w:p>
          <w:p w14:paraId="4C71041A"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of issue or version number</w:t>
            </w:r>
          </w:p>
          <w:p w14:paraId="161612D5"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business name</w:t>
            </w:r>
          </w:p>
          <w:p w14:paraId="4924F485" w14:textId="278AE23D"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of person completing the record and date of completion.</w:t>
            </w:r>
          </w:p>
        </w:tc>
        <w:tc>
          <w:tcPr>
            <w:tcW w:w="1316" w:type="dxa"/>
            <w:vAlign w:val="center"/>
          </w:tcPr>
          <w:p w14:paraId="29C57227"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16B901DC"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3D535F2D" w14:textId="77777777" w:rsidTr="00B20CB8">
        <w:trPr>
          <w:trHeight w:val="397"/>
        </w:trPr>
        <w:tc>
          <w:tcPr>
            <w:tcW w:w="1129" w:type="dxa"/>
            <w:vAlign w:val="center"/>
          </w:tcPr>
          <w:p w14:paraId="56F2560B" w14:textId="1607C9CC"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M2.</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.3</w:t>
            </w:r>
          </w:p>
        </w:tc>
        <w:tc>
          <w:tcPr>
            <w:tcW w:w="9324" w:type="dxa"/>
            <w:gridSpan w:val="2"/>
            <w:vAlign w:val="center"/>
          </w:tcPr>
          <w:p w14:paraId="29DBC328" w14:textId="6DC89CBF"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As documents and records change, out-of-date versions are replaced.</w:t>
            </w:r>
          </w:p>
        </w:tc>
        <w:tc>
          <w:tcPr>
            <w:tcW w:w="1316" w:type="dxa"/>
            <w:vAlign w:val="center"/>
          </w:tcPr>
          <w:p w14:paraId="6EDAA33B"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54B4F622"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05831D5E" w14:textId="77777777" w:rsidTr="00B20CB8">
        <w:trPr>
          <w:trHeight w:val="397"/>
        </w:trPr>
        <w:tc>
          <w:tcPr>
            <w:tcW w:w="1129" w:type="dxa"/>
            <w:vAlign w:val="center"/>
          </w:tcPr>
          <w:p w14:paraId="608A2204" w14:textId="68A0EDE7"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M2.</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.4</w:t>
            </w:r>
          </w:p>
        </w:tc>
        <w:tc>
          <w:tcPr>
            <w:tcW w:w="9324" w:type="dxa"/>
            <w:gridSpan w:val="2"/>
            <w:vAlign w:val="center"/>
          </w:tcPr>
          <w:p w14:paraId="2E47CFFE" w14:textId="20C60E8D"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All records are </w:t>
            </w:r>
            <w:r w:rsidR="00640E7E" w:rsidRPr="006E34E0">
              <w:rPr>
                <w:rFonts w:asciiTheme="minorHAnsi" w:hAnsiTheme="minorHAnsi" w:cstheme="minorHAnsi"/>
                <w:sz w:val="22"/>
                <w:szCs w:val="22"/>
              </w:rPr>
              <w:t xml:space="preserve">securely stored and </w:t>
            </w:r>
            <w:r w:rsidRPr="006E34E0">
              <w:rPr>
                <w:rFonts w:asciiTheme="minorHAnsi" w:hAnsiTheme="minorHAnsi" w:cstheme="minorHAnsi"/>
                <w:sz w:val="22"/>
                <w:szCs w:val="22"/>
              </w:rPr>
              <w:t>kept for a minimum of two years (or longer if required by legislation or customers).</w:t>
            </w:r>
          </w:p>
        </w:tc>
        <w:tc>
          <w:tcPr>
            <w:tcW w:w="1316" w:type="dxa"/>
            <w:vAlign w:val="center"/>
          </w:tcPr>
          <w:p w14:paraId="14030344"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52A0FFD3"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653DED37" w14:textId="77777777" w:rsidTr="00B20CB8">
        <w:trPr>
          <w:trHeight w:val="186"/>
        </w:trPr>
        <w:tc>
          <w:tcPr>
            <w:tcW w:w="1129" w:type="dxa"/>
            <w:shd w:val="clear" w:color="auto" w:fill="D9D9D9" w:themeFill="background1" w:themeFillShade="D9"/>
            <w:vAlign w:val="center"/>
          </w:tcPr>
          <w:p w14:paraId="3B02335B"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M3</w:t>
            </w:r>
          </w:p>
        </w:tc>
        <w:tc>
          <w:tcPr>
            <w:tcW w:w="14259" w:type="dxa"/>
            <w:gridSpan w:val="4"/>
            <w:shd w:val="clear" w:color="auto" w:fill="D9D9D9" w:themeFill="background1" w:themeFillShade="D9"/>
            <w:vAlign w:val="center"/>
          </w:tcPr>
          <w:p w14:paraId="5E790EE9"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Training</w:t>
            </w:r>
          </w:p>
        </w:tc>
      </w:tr>
      <w:tr w:rsidR="00CA392C" w:rsidRPr="006E34E0" w14:paraId="3FCDB2B7" w14:textId="77777777" w:rsidTr="00B20CB8">
        <w:trPr>
          <w:trHeight w:val="280"/>
        </w:trPr>
        <w:tc>
          <w:tcPr>
            <w:tcW w:w="1129" w:type="dxa"/>
            <w:shd w:val="clear" w:color="auto" w:fill="F2F2F2" w:themeFill="background1" w:themeFillShade="F2"/>
            <w:vAlign w:val="center"/>
          </w:tcPr>
          <w:p w14:paraId="13C23864"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M3.1</w:t>
            </w:r>
          </w:p>
        </w:tc>
        <w:tc>
          <w:tcPr>
            <w:tcW w:w="14259" w:type="dxa"/>
            <w:gridSpan w:val="4"/>
            <w:shd w:val="clear" w:color="auto" w:fill="F2F2F2" w:themeFill="background1" w:themeFillShade="F2"/>
            <w:vAlign w:val="center"/>
          </w:tcPr>
          <w:p w14:paraId="1CFA0CE7"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Complete Freshcare training.</w:t>
            </w:r>
          </w:p>
        </w:tc>
      </w:tr>
      <w:tr w:rsidR="00CA392C" w:rsidRPr="006E34E0" w14:paraId="0E1E35DF" w14:textId="77777777" w:rsidTr="00B20CB8">
        <w:trPr>
          <w:trHeight w:val="397"/>
        </w:trPr>
        <w:tc>
          <w:tcPr>
            <w:tcW w:w="1129" w:type="dxa"/>
            <w:vAlign w:val="center"/>
          </w:tcPr>
          <w:p w14:paraId="514DE42E" w14:textId="77777777"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M3.1.1</w:t>
            </w:r>
          </w:p>
        </w:tc>
        <w:tc>
          <w:tcPr>
            <w:tcW w:w="9324" w:type="dxa"/>
            <w:gridSpan w:val="2"/>
            <w:vAlign w:val="center"/>
          </w:tcPr>
          <w:p w14:paraId="5A2F3865" w14:textId="77777777" w:rsidR="001525B3"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A management representative completes approved Freshcare Food Safety &amp; Quality training. </w:t>
            </w:r>
          </w:p>
          <w:p w14:paraId="3437A06A" w14:textId="2F3688EA"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Evidence is kept. </w:t>
            </w:r>
            <w:r w:rsidRPr="006E34E0">
              <w:rPr>
                <w:rFonts w:asciiTheme="minorHAnsi" w:hAnsiTheme="minorHAnsi" w:cstheme="minorHAnsi"/>
                <w:i/>
                <w:sz w:val="22"/>
                <w:szCs w:val="22"/>
              </w:rPr>
              <w:t>(See Appendix A-M3).</w:t>
            </w:r>
          </w:p>
        </w:tc>
        <w:tc>
          <w:tcPr>
            <w:tcW w:w="1316" w:type="dxa"/>
            <w:vAlign w:val="center"/>
          </w:tcPr>
          <w:p w14:paraId="5511C4F8"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25BE3C5B"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5D92C497" w14:textId="77777777" w:rsidTr="00B20CB8">
        <w:trPr>
          <w:trHeight w:val="280"/>
        </w:trPr>
        <w:tc>
          <w:tcPr>
            <w:tcW w:w="1129" w:type="dxa"/>
            <w:shd w:val="clear" w:color="auto" w:fill="F2F2F2" w:themeFill="background1" w:themeFillShade="F2"/>
            <w:vAlign w:val="center"/>
          </w:tcPr>
          <w:p w14:paraId="38055213"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M3.2</w:t>
            </w:r>
          </w:p>
        </w:tc>
        <w:tc>
          <w:tcPr>
            <w:tcW w:w="14259" w:type="dxa"/>
            <w:gridSpan w:val="4"/>
            <w:shd w:val="clear" w:color="auto" w:fill="F2F2F2" w:themeFill="background1" w:themeFillShade="F2"/>
            <w:vAlign w:val="center"/>
          </w:tcPr>
          <w:p w14:paraId="3F2A873B" w14:textId="7E0ED01E"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Train all workers who complete tasks relevant to this Standard to ensure a base level of food safety awareness.</w:t>
            </w:r>
          </w:p>
        </w:tc>
      </w:tr>
      <w:tr w:rsidR="00CA392C" w:rsidRPr="006E34E0" w14:paraId="709FB10C" w14:textId="77777777" w:rsidTr="00B20CB8">
        <w:trPr>
          <w:trHeight w:val="397"/>
        </w:trPr>
        <w:tc>
          <w:tcPr>
            <w:tcW w:w="1129" w:type="dxa"/>
            <w:vAlign w:val="center"/>
          </w:tcPr>
          <w:p w14:paraId="5171C88A" w14:textId="48561843"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M3.2.1</w:t>
            </w:r>
          </w:p>
        </w:tc>
        <w:tc>
          <w:tcPr>
            <w:tcW w:w="9324" w:type="dxa"/>
            <w:gridSpan w:val="2"/>
            <w:vAlign w:val="center"/>
          </w:tcPr>
          <w:p w14:paraId="152734FF" w14:textId="4C21651A"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Training is provided for workers who complete tasks relevant to </w:t>
            </w:r>
            <w:r w:rsidR="00640E7E" w:rsidRPr="006E34E0">
              <w:rPr>
                <w:rFonts w:asciiTheme="minorHAnsi" w:hAnsiTheme="minorHAnsi" w:cstheme="minorHAnsi"/>
                <w:sz w:val="22"/>
                <w:szCs w:val="22"/>
              </w:rPr>
              <w:t xml:space="preserve">the Freshcare Food </w:t>
            </w:r>
            <w:r w:rsidR="001525B3" w:rsidRPr="006E34E0">
              <w:rPr>
                <w:rFonts w:asciiTheme="minorHAnsi" w:hAnsiTheme="minorHAnsi" w:cstheme="minorHAnsi"/>
                <w:sz w:val="22"/>
                <w:szCs w:val="22"/>
              </w:rPr>
              <w:t>S</w:t>
            </w:r>
            <w:r w:rsidR="00640E7E" w:rsidRPr="006E34E0">
              <w:rPr>
                <w:rFonts w:asciiTheme="minorHAnsi" w:hAnsiTheme="minorHAnsi" w:cstheme="minorHAnsi"/>
                <w:sz w:val="22"/>
                <w:szCs w:val="22"/>
              </w:rPr>
              <w:t xml:space="preserve">afety </w:t>
            </w:r>
            <w:r w:rsidR="00161F2E" w:rsidRPr="006E34E0">
              <w:rPr>
                <w:rFonts w:asciiTheme="minorHAnsi" w:hAnsiTheme="minorHAnsi" w:cstheme="minorHAnsi"/>
                <w:sz w:val="22"/>
                <w:szCs w:val="22"/>
              </w:rPr>
              <w:t>&amp;</w:t>
            </w:r>
            <w:r w:rsidR="00640E7E" w:rsidRPr="006E34E0">
              <w:rPr>
                <w:rFonts w:asciiTheme="minorHAnsi" w:hAnsiTheme="minorHAnsi" w:cstheme="minorHAnsi"/>
                <w:sz w:val="22"/>
                <w:szCs w:val="22"/>
              </w:rPr>
              <w:t xml:space="preserve"> Quality </w:t>
            </w:r>
            <w:r w:rsidRPr="006E34E0">
              <w:rPr>
                <w:rFonts w:asciiTheme="minorHAnsi" w:hAnsiTheme="minorHAnsi" w:cstheme="minorHAnsi"/>
                <w:sz w:val="22"/>
                <w:szCs w:val="22"/>
              </w:rPr>
              <w:t>Standard.</w:t>
            </w:r>
          </w:p>
        </w:tc>
        <w:tc>
          <w:tcPr>
            <w:tcW w:w="1316" w:type="dxa"/>
            <w:vAlign w:val="center"/>
          </w:tcPr>
          <w:p w14:paraId="1C28CC77"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6438C30D"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3FB4C3E0" w14:textId="77777777" w:rsidTr="00B20CB8">
        <w:trPr>
          <w:trHeight w:val="397"/>
        </w:trPr>
        <w:tc>
          <w:tcPr>
            <w:tcW w:w="1129" w:type="dxa"/>
            <w:vAlign w:val="center"/>
          </w:tcPr>
          <w:p w14:paraId="6AEF87B1" w14:textId="594AC9B8"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M3.2.2</w:t>
            </w:r>
          </w:p>
        </w:tc>
        <w:tc>
          <w:tcPr>
            <w:tcW w:w="9324" w:type="dxa"/>
            <w:gridSpan w:val="2"/>
            <w:vAlign w:val="center"/>
          </w:tcPr>
          <w:p w14:paraId="02357A81" w14:textId="25296F96"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All workers must receive basic food safety training before starting work.</w:t>
            </w:r>
          </w:p>
        </w:tc>
        <w:tc>
          <w:tcPr>
            <w:tcW w:w="1316" w:type="dxa"/>
            <w:vAlign w:val="center"/>
          </w:tcPr>
          <w:p w14:paraId="58A95B3D"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741E0BBA"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4EA7FF92" w14:textId="77777777" w:rsidTr="00B20CB8">
        <w:trPr>
          <w:trHeight w:val="397"/>
        </w:trPr>
        <w:tc>
          <w:tcPr>
            <w:tcW w:w="1129" w:type="dxa"/>
            <w:vAlign w:val="center"/>
          </w:tcPr>
          <w:p w14:paraId="09BD04B9" w14:textId="53509690"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M3.2.3</w:t>
            </w:r>
          </w:p>
        </w:tc>
        <w:tc>
          <w:tcPr>
            <w:tcW w:w="9324" w:type="dxa"/>
            <w:gridSpan w:val="2"/>
            <w:vAlign w:val="center"/>
          </w:tcPr>
          <w:p w14:paraId="336AEFAB" w14:textId="6F3D4AA4" w:rsidR="00CA392C"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Training is provided in the relevant language for workers and/or pictorially</w:t>
            </w:r>
          </w:p>
        </w:tc>
        <w:tc>
          <w:tcPr>
            <w:tcW w:w="1316" w:type="dxa"/>
            <w:vAlign w:val="center"/>
          </w:tcPr>
          <w:p w14:paraId="28795162"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5133E368"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72EE30AF" w14:textId="77777777" w:rsidTr="00B20CB8">
        <w:trPr>
          <w:trHeight w:val="397"/>
        </w:trPr>
        <w:tc>
          <w:tcPr>
            <w:tcW w:w="1129" w:type="dxa"/>
            <w:vAlign w:val="center"/>
          </w:tcPr>
          <w:p w14:paraId="354F9382" w14:textId="1EC07EFC"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M3.2.4</w:t>
            </w:r>
          </w:p>
        </w:tc>
        <w:tc>
          <w:tcPr>
            <w:tcW w:w="9324" w:type="dxa"/>
            <w:gridSpan w:val="2"/>
            <w:vAlign w:val="center"/>
          </w:tcPr>
          <w:p w14:paraId="59D43CDF" w14:textId="77777777"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of internal and external training is kept and must include:</w:t>
            </w:r>
          </w:p>
          <w:p w14:paraId="3E30211C"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and signature of trainee</w:t>
            </w:r>
          </w:p>
          <w:p w14:paraId="577310CD"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of trainer or training provider</w:t>
            </w:r>
          </w:p>
          <w:p w14:paraId="2F10B5AD"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lastRenderedPageBreak/>
              <w:t>topic of the training</w:t>
            </w:r>
          </w:p>
          <w:p w14:paraId="48DAAA9B" w14:textId="4B2A411C"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date</w:t>
            </w:r>
            <w:proofErr w:type="gramEnd"/>
            <w:r w:rsidRPr="006E34E0">
              <w:rPr>
                <w:rFonts w:asciiTheme="minorHAnsi" w:hAnsiTheme="minorHAnsi" w:cstheme="minorHAnsi"/>
                <w:sz w:val="22"/>
                <w:szCs w:val="22"/>
              </w:rPr>
              <w:t xml:space="preserve"> of training and expiry date (when applicable).</w:t>
            </w:r>
          </w:p>
        </w:tc>
        <w:tc>
          <w:tcPr>
            <w:tcW w:w="1316" w:type="dxa"/>
            <w:vAlign w:val="center"/>
          </w:tcPr>
          <w:p w14:paraId="07CFE7FC"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4E0362B2"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DF2629" w:rsidRPr="006E34E0" w14:paraId="25AF1E63" w14:textId="77777777" w:rsidTr="00B20CB8">
        <w:trPr>
          <w:trHeight w:val="397"/>
        </w:trPr>
        <w:tc>
          <w:tcPr>
            <w:tcW w:w="1129" w:type="dxa"/>
            <w:vAlign w:val="center"/>
          </w:tcPr>
          <w:p w14:paraId="6AF35B43" w14:textId="614D15FD" w:rsidR="00DF2629" w:rsidRPr="003D5B73" w:rsidRDefault="00DF2629" w:rsidP="006E34E0">
            <w:pPr>
              <w:spacing w:afterLines="60" w:after="144" w:line="276" w:lineRule="auto"/>
              <w:rPr>
                <w:rFonts w:asciiTheme="minorHAnsi" w:hAnsiTheme="minorHAnsi" w:cstheme="minorHAnsi"/>
                <w:i/>
                <w:iCs/>
                <w:sz w:val="22"/>
                <w:szCs w:val="22"/>
              </w:rPr>
            </w:pPr>
            <w:r w:rsidRPr="003D5B73">
              <w:rPr>
                <w:rFonts w:asciiTheme="minorHAnsi" w:hAnsiTheme="minorHAnsi" w:cstheme="minorHAnsi"/>
                <w:i/>
                <w:iCs/>
                <w:sz w:val="22"/>
                <w:szCs w:val="22"/>
              </w:rPr>
              <w:t>M3.2.5</w:t>
            </w:r>
          </w:p>
        </w:tc>
        <w:tc>
          <w:tcPr>
            <w:tcW w:w="9324" w:type="dxa"/>
            <w:gridSpan w:val="2"/>
            <w:vAlign w:val="center"/>
          </w:tcPr>
          <w:p w14:paraId="5211C385" w14:textId="5613B8AE" w:rsidR="00DF2629" w:rsidRPr="003D5B73" w:rsidRDefault="00DF2629" w:rsidP="006E34E0">
            <w:pPr>
              <w:spacing w:afterLines="60" w:after="144" w:line="276" w:lineRule="auto"/>
              <w:contextualSpacing/>
              <w:rPr>
                <w:rFonts w:asciiTheme="minorHAnsi" w:hAnsiTheme="minorHAnsi" w:cstheme="minorHAnsi"/>
                <w:i/>
                <w:iCs/>
                <w:sz w:val="22"/>
                <w:szCs w:val="22"/>
              </w:rPr>
            </w:pPr>
            <w:r w:rsidRPr="003D5B73">
              <w:rPr>
                <w:rFonts w:asciiTheme="minorHAnsi" w:hAnsiTheme="minorHAnsi" w:cstheme="minorHAnsi"/>
                <w:i/>
                <w:iCs/>
                <w:sz w:val="22"/>
                <w:szCs w:val="22"/>
              </w:rPr>
              <w:t>The owner or appropriate senior manager completes a review of training to support food safety and quality and:</w:t>
            </w:r>
          </w:p>
          <w:p w14:paraId="0E869F15" w14:textId="6EFCDA1A" w:rsidR="00DF2629" w:rsidRPr="003D5B73" w:rsidRDefault="00DF2629" w:rsidP="006E34E0">
            <w:pPr>
              <w:numPr>
                <w:ilvl w:val="0"/>
                <w:numId w:val="1"/>
              </w:numPr>
              <w:spacing w:afterLines="60" w:after="144" w:line="276" w:lineRule="auto"/>
              <w:ind w:left="714" w:hanging="357"/>
              <w:contextualSpacing/>
              <w:rPr>
                <w:rFonts w:asciiTheme="minorHAnsi" w:hAnsiTheme="minorHAnsi" w:cstheme="minorHAnsi"/>
                <w:i/>
                <w:iCs/>
                <w:sz w:val="22"/>
                <w:szCs w:val="22"/>
              </w:rPr>
            </w:pPr>
            <w:r w:rsidRPr="003D5B73">
              <w:rPr>
                <w:rFonts w:asciiTheme="minorHAnsi" w:hAnsiTheme="minorHAnsi" w:cstheme="minorHAnsi"/>
                <w:i/>
                <w:iCs/>
                <w:sz w:val="22"/>
                <w:szCs w:val="22"/>
              </w:rPr>
              <w:t>identify worker needs for re-training</w:t>
            </w:r>
          </w:p>
          <w:p w14:paraId="5D91B355" w14:textId="67B7C488" w:rsidR="00DF2629" w:rsidRPr="003D5B73" w:rsidRDefault="00DF2629" w:rsidP="006E34E0">
            <w:pPr>
              <w:numPr>
                <w:ilvl w:val="0"/>
                <w:numId w:val="1"/>
              </w:numPr>
              <w:spacing w:afterLines="60" w:after="144" w:line="276" w:lineRule="auto"/>
              <w:ind w:left="714" w:hanging="357"/>
              <w:contextualSpacing/>
              <w:rPr>
                <w:rFonts w:asciiTheme="minorHAnsi" w:hAnsiTheme="minorHAnsi" w:cstheme="minorHAnsi"/>
                <w:i/>
                <w:iCs/>
                <w:sz w:val="22"/>
                <w:szCs w:val="22"/>
              </w:rPr>
            </w:pPr>
            <w:r w:rsidRPr="003D5B73">
              <w:rPr>
                <w:rFonts w:asciiTheme="minorHAnsi" w:hAnsiTheme="minorHAnsi" w:cstheme="minorHAnsi"/>
                <w:i/>
                <w:iCs/>
                <w:sz w:val="22"/>
                <w:szCs w:val="22"/>
              </w:rPr>
              <w:t>identify opportunities for professional development</w:t>
            </w:r>
          </w:p>
          <w:p w14:paraId="15010E28" w14:textId="407C60CB" w:rsidR="00DF2629" w:rsidRPr="003D5B73" w:rsidRDefault="00DF2629" w:rsidP="006E34E0">
            <w:pPr>
              <w:numPr>
                <w:ilvl w:val="0"/>
                <w:numId w:val="1"/>
              </w:numPr>
              <w:spacing w:afterLines="60" w:after="144" w:line="276" w:lineRule="auto"/>
              <w:ind w:left="714" w:hanging="357"/>
              <w:contextualSpacing/>
              <w:rPr>
                <w:rFonts w:asciiTheme="minorHAnsi" w:hAnsiTheme="minorHAnsi" w:cstheme="minorHAnsi"/>
                <w:i/>
                <w:iCs/>
                <w:sz w:val="22"/>
                <w:szCs w:val="22"/>
              </w:rPr>
            </w:pPr>
            <w:proofErr w:type="gramStart"/>
            <w:r w:rsidRPr="003D5B73">
              <w:rPr>
                <w:rFonts w:asciiTheme="minorHAnsi" w:hAnsiTheme="minorHAnsi" w:cstheme="minorHAnsi"/>
                <w:i/>
                <w:iCs/>
                <w:sz w:val="22"/>
                <w:szCs w:val="22"/>
              </w:rPr>
              <w:t>ensure</w:t>
            </w:r>
            <w:proofErr w:type="gramEnd"/>
            <w:r w:rsidRPr="003D5B73">
              <w:rPr>
                <w:rFonts w:asciiTheme="minorHAnsi" w:hAnsiTheme="minorHAnsi" w:cstheme="minorHAnsi"/>
                <w:i/>
                <w:iCs/>
                <w:sz w:val="22"/>
                <w:szCs w:val="22"/>
              </w:rPr>
              <w:t xml:space="preserve"> appropriate qualifications and licenses are maintained.</w:t>
            </w:r>
          </w:p>
        </w:tc>
        <w:tc>
          <w:tcPr>
            <w:tcW w:w="1316" w:type="dxa"/>
            <w:vAlign w:val="center"/>
          </w:tcPr>
          <w:p w14:paraId="6488CEE6" w14:textId="77777777" w:rsidR="00DF2629" w:rsidRPr="006E34E0" w:rsidRDefault="00DF2629" w:rsidP="006E34E0">
            <w:pPr>
              <w:spacing w:afterLines="60" w:after="144" w:line="276" w:lineRule="auto"/>
              <w:rPr>
                <w:rFonts w:asciiTheme="minorHAnsi" w:hAnsiTheme="minorHAnsi" w:cstheme="minorHAnsi"/>
                <w:sz w:val="22"/>
                <w:szCs w:val="22"/>
              </w:rPr>
            </w:pPr>
          </w:p>
        </w:tc>
        <w:tc>
          <w:tcPr>
            <w:tcW w:w="3619" w:type="dxa"/>
            <w:vAlign w:val="center"/>
          </w:tcPr>
          <w:p w14:paraId="6F763A7F" w14:textId="77777777" w:rsidR="00DF2629" w:rsidRPr="006E34E0" w:rsidRDefault="00DF2629" w:rsidP="006E34E0">
            <w:pPr>
              <w:spacing w:afterLines="60" w:after="144" w:line="276" w:lineRule="auto"/>
              <w:rPr>
                <w:rFonts w:asciiTheme="minorHAnsi" w:hAnsiTheme="minorHAnsi" w:cstheme="minorHAnsi"/>
                <w:sz w:val="22"/>
                <w:szCs w:val="22"/>
              </w:rPr>
            </w:pPr>
          </w:p>
        </w:tc>
      </w:tr>
      <w:tr w:rsidR="00CA392C" w:rsidRPr="006E34E0" w14:paraId="433612C2" w14:textId="77777777" w:rsidTr="00B20CB8">
        <w:trPr>
          <w:trHeight w:val="397"/>
        </w:trPr>
        <w:tc>
          <w:tcPr>
            <w:tcW w:w="1129" w:type="dxa"/>
            <w:vAlign w:val="center"/>
          </w:tcPr>
          <w:p w14:paraId="22C33F87" w14:textId="7D94C0A2"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M3.2.</w:t>
            </w:r>
            <w:r w:rsidR="00DF2629" w:rsidRPr="006E34E0">
              <w:rPr>
                <w:rFonts w:asciiTheme="minorHAnsi" w:hAnsiTheme="minorHAnsi" w:cstheme="minorHAnsi"/>
                <w:sz w:val="22"/>
                <w:szCs w:val="22"/>
              </w:rPr>
              <w:t>6</w:t>
            </w:r>
          </w:p>
        </w:tc>
        <w:tc>
          <w:tcPr>
            <w:tcW w:w="9324" w:type="dxa"/>
            <w:gridSpan w:val="2"/>
            <w:vAlign w:val="center"/>
          </w:tcPr>
          <w:p w14:paraId="3768E60D" w14:textId="68433902" w:rsidR="00CA392C"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review of training is conducted at least annually or when processes and/or workers change.</w:t>
            </w:r>
          </w:p>
        </w:tc>
        <w:tc>
          <w:tcPr>
            <w:tcW w:w="1316" w:type="dxa"/>
            <w:vAlign w:val="center"/>
          </w:tcPr>
          <w:p w14:paraId="4E4E498D"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2C689558"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0F94DD10" w14:textId="77777777" w:rsidTr="00B20CB8">
        <w:trPr>
          <w:trHeight w:val="186"/>
        </w:trPr>
        <w:tc>
          <w:tcPr>
            <w:tcW w:w="1129" w:type="dxa"/>
            <w:shd w:val="clear" w:color="auto" w:fill="D9D9D9" w:themeFill="background1" w:themeFillShade="D9"/>
            <w:vAlign w:val="center"/>
          </w:tcPr>
          <w:p w14:paraId="32C159BC"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M4</w:t>
            </w:r>
          </w:p>
        </w:tc>
        <w:tc>
          <w:tcPr>
            <w:tcW w:w="14259" w:type="dxa"/>
            <w:gridSpan w:val="4"/>
            <w:shd w:val="clear" w:color="auto" w:fill="D9D9D9" w:themeFill="background1" w:themeFillShade="D9"/>
            <w:vAlign w:val="center"/>
          </w:tcPr>
          <w:p w14:paraId="3E9C5C7C" w14:textId="6BAB1799"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Internal audit</w:t>
            </w:r>
            <w:r w:rsidR="00A70CFC" w:rsidRPr="006E34E0">
              <w:rPr>
                <w:rFonts w:asciiTheme="minorHAnsi" w:hAnsiTheme="minorHAnsi" w:cstheme="minorHAnsi"/>
                <w:b/>
                <w:sz w:val="22"/>
                <w:szCs w:val="22"/>
              </w:rPr>
              <w:t xml:space="preserve">, </w:t>
            </w:r>
            <w:r w:rsidRPr="006E34E0">
              <w:rPr>
                <w:rFonts w:asciiTheme="minorHAnsi" w:hAnsiTheme="minorHAnsi" w:cstheme="minorHAnsi"/>
                <w:b/>
                <w:sz w:val="22"/>
                <w:szCs w:val="22"/>
              </w:rPr>
              <w:t xml:space="preserve">corrective </w:t>
            </w:r>
            <w:r w:rsidR="00A70CFC" w:rsidRPr="00B20CB8">
              <w:rPr>
                <w:rFonts w:asciiTheme="minorHAnsi" w:hAnsiTheme="minorHAnsi" w:cstheme="minorHAnsi"/>
                <w:b/>
                <w:i/>
                <w:iCs/>
                <w:sz w:val="22"/>
                <w:szCs w:val="22"/>
              </w:rPr>
              <w:t>and preventative</w:t>
            </w:r>
            <w:r w:rsidR="00A70CFC" w:rsidRPr="006E34E0">
              <w:rPr>
                <w:rFonts w:asciiTheme="minorHAnsi" w:hAnsiTheme="minorHAnsi" w:cstheme="minorHAnsi"/>
                <w:b/>
                <w:sz w:val="22"/>
                <w:szCs w:val="22"/>
              </w:rPr>
              <w:t xml:space="preserve"> </w:t>
            </w:r>
            <w:r w:rsidRPr="006E34E0">
              <w:rPr>
                <w:rFonts w:asciiTheme="minorHAnsi" w:hAnsiTheme="minorHAnsi" w:cstheme="minorHAnsi"/>
                <w:b/>
                <w:sz w:val="22"/>
                <w:szCs w:val="22"/>
              </w:rPr>
              <w:t>action</w:t>
            </w:r>
          </w:p>
        </w:tc>
      </w:tr>
      <w:tr w:rsidR="00CA392C" w:rsidRPr="006E34E0" w14:paraId="5BD4EFEA" w14:textId="77777777" w:rsidTr="00B20CB8">
        <w:trPr>
          <w:trHeight w:val="280"/>
        </w:trPr>
        <w:tc>
          <w:tcPr>
            <w:tcW w:w="1129" w:type="dxa"/>
            <w:shd w:val="clear" w:color="auto" w:fill="F2F2F2" w:themeFill="background1" w:themeFillShade="F2"/>
            <w:vAlign w:val="center"/>
          </w:tcPr>
          <w:p w14:paraId="5CF16463"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M4.1</w:t>
            </w:r>
          </w:p>
        </w:tc>
        <w:tc>
          <w:tcPr>
            <w:tcW w:w="14259" w:type="dxa"/>
            <w:gridSpan w:val="4"/>
            <w:shd w:val="clear" w:color="auto" w:fill="F2F2F2" w:themeFill="background1" w:themeFillShade="F2"/>
            <w:vAlign w:val="center"/>
          </w:tcPr>
          <w:p w14:paraId="33A4FEEF" w14:textId="29B97E91" w:rsidR="00CA392C" w:rsidRPr="006E34E0" w:rsidRDefault="00CA392C" w:rsidP="006E34E0">
            <w:pPr>
              <w:tabs>
                <w:tab w:val="left" w:pos="2642"/>
              </w:tabs>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Conduct internal audits to verify ongoing compliance with this Standard.</w:t>
            </w:r>
            <w:r w:rsidRPr="006E34E0">
              <w:rPr>
                <w:rFonts w:asciiTheme="minorHAnsi" w:hAnsiTheme="minorHAnsi" w:cstheme="minorHAnsi"/>
                <w:b/>
                <w:sz w:val="22"/>
                <w:szCs w:val="22"/>
              </w:rPr>
              <w:tab/>
            </w:r>
          </w:p>
        </w:tc>
      </w:tr>
      <w:tr w:rsidR="00CA392C" w:rsidRPr="006E34E0" w14:paraId="51AB6125" w14:textId="77777777" w:rsidTr="00B20CB8">
        <w:trPr>
          <w:trHeight w:val="397"/>
        </w:trPr>
        <w:tc>
          <w:tcPr>
            <w:tcW w:w="1129" w:type="dxa"/>
            <w:vAlign w:val="center"/>
          </w:tcPr>
          <w:p w14:paraId="7BE50F7F" w14:textId="5DD92383"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M4.1.1</w:t>
            </w:r>
          </w:p>
        </w:tc>
        <w:tc>
          <w:tcPr>
            <w:tcW w:w="9324" w:type="dxa"/>
            <w:gridSpan w:val="2"/>
            <w:vAlign w:val="center"/>
          </w:tcPr>
          <w:p w14:paraId="7A73CA42" w14:textId="571898C9" w:rsidR="001525B3"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An internal audit of all activities and records relevant to the Freshcare Food Safety &amp; Quality Standard is conducted at least annually, or when changes occur that may impact food safety.</w:t>
            </w:r>
          </w:p>
          <w:p w14:paraId="1D907738" w14:textId="4723479A" w:rsidR="00640E7E"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4A3A7164"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3F1CDF32"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7DA0154B" w14:textId="77777777" w:rsidTr="00B20CB8">
        <w:trPr>
          <w:trHeight w:val="397"/>
        </w:trPr>
        <w:tc>
          <w:tcPr>
            <w:tcW w:w="1129" w:type="dxa"/>
            <w:vAlign w:val="center"/>
          </w:tcPr>
          <w:p w14:paraId="774307E3" w14:textId="06189520"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M4.1.2</w:t>
            </w:r>
          </w:p>
        </w:tc>
        <w:tc>
          <w:tcPr>
            <w:tcW w:w="9324" w:type="dxa"/>
            <w:gridSpan w:val="2"/>
            <w:vAlign w:val="center"/>
          </w:tcPr>
          <w:p w14:paraId="61928999" w14:textId="781DADF6"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Workers responsible for completing sections of the internal audit are identified and, where possible, are independent of the practices being assessed.</w:t>
            </w:r>
          </w:p>
        </w:tc>
        <w:tc>
          <w:tcPr>
            <w:tcW w:w="1316" w:type="dxa"/>
            <w:vAlign w:val="center"/>
          </w:tcPr>
          <w:p w14:paraId="4DB58F6B"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494BD7BC"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642A5E3C" w14:textId="77777777" w:rsidTr="00B20CB8">
        <w:trPr>
          <w:trHeight w:val="280"/>
        </w:trPr>
        <w:tc>
          <w:tcPr>
            <w:tcW w:w="1129" w:type="dxa"/>
            <w:shd w:val="clear" w:color="auto" w:fill="F2F2F2" w:themeFill="background1" w:themeFillShade="F2"/>
            <w:vAlign w:val="center"/>
          </w:tcPr>
          <w:p w14:paraId="359FECC0" w14:textId="77777777" w:rsidR="00CA392C" w:rsidRPr="006E34E0" w:rsidRDefault="00CA392C" w:rsidP="006E34E0">
            <w:pPr>
              <w:spacing w:afterLines="60" w:after="144" w:line="276" w:lineRule="auto"/>
              <w:rPr>
                <w:rFonts w:asciiTheme="minorHAnsi" w:hAnsiTheme="minorHAnsi" w:cstheme="minorHAnsi"/>
                <w:b/>
                <w:sz w:val="22"/>
                <w:szCs w:val="22"/>
              </w:rPr>
            </w:pPr>
            <w:bookmarkStart w:id="1" w:name="_Hlk9947708"/>
            <w:r w:rsidRPr="006E34E0">
              <w:rPr>
                <w:rFonts w:asciiTheme="minorHAnsi" w:hAnsiTheme="minorHAnsi" w:cstheme="minorHAnsi"/>
                <w:b/>
                <w:sz w:val="22"/>
                <w:szCs w:val="22"/>
              </w:rPr>
              <w:t>M4.2</w:t>
            </w:r>
          </w:p>
        </w:tc>
        <w:tc>
          <w:tcPr>
            <w:tcW w:w="14259" w:type="dxa"/>
            <w:gridSpan w:val="4"/>
            <w:shd w:val="clear" w:color="auto" w:fill="F2F2F2" w:themeFill="background1" w:themeFillShade="F2"/>
            <w:vAlign w:val="center"/>
          </w:tcPr>
          <w:p w14:paraId="534A4AF4"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Complete corrective actions for any non-compliance.</w:t>
            </w:r>
          </w:p>
        </w:tc>
      </w:tr>
      <w:tr w:rsidR="00CA392C" w:rsidRPr="006E34E0" w14:paraId="02DB995D" w14:textId="77777777" w:rsidTr="00B20CB8">
        <w:trPr>
          <w:trHeight w:val="397"/>
        </w:trPr>
        <w:tc>
          <w:tcPr>
            <w:tcW w:w="1129" w:type="dxa"/>
            <w:vAlign w:val="center"/>
          </w:tcPr>
          <w:p w14:paraId="58E0DE2C" w14:textId="2A1D9D2C"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M4.2.1</w:t>
            </w:r>
          </w:p>
        </w:tc>
        <w:tc>
          <w:tcPr>
            <w:tcW w:w="9324" w:type="dxa"/>
            <w:gridSpan w:val="2"/>
            <w:vAlign w:val="center"/>
          </w:tcPr>
          <w:p w14:paraId="4D235B94" w14:textId="590A27F8"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Corrective Action Record (CAR) must be completed when the requirements of the Freshcare Food Safety &amp; Quality</w:t>
            </w:r>
            <w:r w:rsidR="001525B3" w:rsidRPr="006E34E0">
              <w:rPr>
                <w:rFonts w:asciiTheme="minorHAnsi" w:hAnsiTheme="minorHAnsi" w:cstheme="minorHAnsi"/>
                <w:sz w:val="22"/>
                <w:szCs w:val="22"/>
              </w:rPr>
              <w:t xml:space="preserve"> Standard</w:t>
            </w:r>
            <w:r w:rsidRPr="006E34E0">
              <w:rPr>
                <w:rFonts w:asciiTheme="minorHAnsi" w:hAnsiTheme="minorHAnsi" w:cstheme="minorHAnsi"/>
                <w:sz w:val="22"/>
                <w:szCs w:val="22"/>
              </w:rPr>
              <w:t>, Freshcare Rules or legislation are not being met, as identified by:</w:t>
            </w:r>
          </w:p>
          <w:p w14:paraId="607D1840"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routine activities</w:t>
            </w:r>
          </w:p>
          <w:p w14:paraId="3A184723" w14:textId="6CDC9226"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internal audits</w:t>
            </w:r>
          </w:p>
          <w:p w14:paraId="506DD52B"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annual external audits</w:t>
            </w:r>
          </w:p>
          <w:p w14:paraId="4185CA9A" w14:textId="56155D5E" w:rsidR="00CA392C" w:rsidRPr="006E34E0" w:rsidRDefault="00640E7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complaints</w:t>
            </w:r>
          </w:p>
          <w:p w14:paraId="110A5F29" w14:textId="3659E28E"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produce identified as being contaminated, or potentially contaminated</w:t>
            </w:r>
          </w:p>
          <w:p w14:paraId="45B8290F" w14:textId="6D3A6E55" w:rsidR="00640E7E" w:rsidRPr="006E34E0" w:rsidRDefault="001525B3"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i</w:t>
            </w:r>
            <w:r w:rsidR="00640E7E" w:rsidRPr="006E34E0">
              <w:rPr>
                <w:rFonts w:asciiTheme="minorHAnsi" w:hAnsiTheme="minorHAnsi" w:cstheme="minorHAnsi"/>
                <w:sz w:val="22"/>
                <w:szCs w:val="22"/>
              </w:rPr>
              <w:t>ncidents</w:t>
            </w:r>
            <w:proofErr w:type="gramEnd"/>
            <w:r w:rsidR="00640E7E" w:rsidRPr="006E34E0">
              <w:rPr>
                <w:rFonts w:asciiTheme="minorHAnsi" w:hAnsiTheme="minorHAnsi" w:cstheme="minorHAnsi"/>
                <w:sz w:val="22"/>
                <w:szCs w:val="22"/>
              </w:rPr>
              <w:t>.</w:t>
            </w:r>
          </w:p>
        </w:tc>
        <w:tc>
          <w:tcPr>
            <w:tcW w:w="1316" w:type="dxa"/>
            <w:vAlign w:val="center"/>
          </w:tcPr>
          <w:p w14:paraId="450BED94"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75A62B64" w14:textId="77777777" w:rsidR="00CA392C" w:rsidRPr="006E34E0" w:rsidRDefault="00CA392C" w:rsidP="006E34E0">
            <w:pPr>
              <w:spacing w:afterLines="60" w:after="144" w:line="276" w:lineRule="auto"/>
              <w:rPr>
                <w:rFonts w:asciiTheme="minorHAnsi" w:hAnsiTheme="minorHAnsi" w:cstheme="minorHAnsi"/>
                <w:sz w:val="22"/>
                <w:szCs w:val="22"/>
              </w:rPr>
            </w:pPr>
          </w:p>
        </w:tc>
      </w:tr>
      <w:bookmarkEnd w:id="1"/>
      <w:tr w:rsidR="00CA392C" w:rsidRPr="006E34E0" w14:paraId="329A0283" w14:textId="77777777" w:rsidTr="00B20CB8">
        <w:trPr>
          <w:trHeight w:val="397"/>
        </w:trPr>
        <w:tc>
          <w:tcPr>
            <w:tcW w:w="1129" w:type="dxa"/>
            <w:vAlign w:val="center"/>
          </w:tcPr>
          <w:p w14:paraId="1DA64A88" w14:textId="300E6AEE"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M4.2.2</w:t>
            </w:r>
          </w:p>
        </w:tc>
        <w:tc>
          <w:tcPr>
            <w:tcW w:w="9324" w:type="dxa"/>
            <w:gridSpan w:val="2"/>
            <w:vAlign w:val="center"/>
          </w:tcPr>
          <w:p w14:paraId="3428EF26" w14:textId="77777777"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Corrective Action Record must include:</w:t>
            </w:r>
          </w:p>
          <w:p w14:paraId="216B519C"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description of the problem</w:t>
            </w:r>
          </w:p>
          <w:p w14:paraId="2D26881E"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cause of the problem</w:t>
            </w:r>
          </w:p>
          <w:p w14:paraId="3A40B473"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whether or not the problem has occurred before</w:t>
            </w:r>
          </w:p>
          <w:p w14:paraId="5F57798A"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short term fix (action taken to fix the problem)</w:t>
            </w:r>
          </w:p>
          <w:p w14:paraId="39DE9433"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lastRenderedPageBreak/>
              <w:t>long term fix (action taken to prevent the problem recurring)</w:t>
            </w:r>
          </w:p>
          <w:p w14:paraId="2AE8460A" w14:textId="26FDEB0F"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 xml:space="preserve">confirmation that short term and </w:t>
            </w:r>
            <w:r w:rsidR="001525B3" w:rsidRPr="006E34E0">
              <w:rPr>
                <w:rFonts w:asciiTheme="minorHAnsi" w:hAnsiTheme="minorHAnsi" w:cstheme="minorHAnsi"/>
                <w:sz w:val="22"/>
                <w:szCs w:val="22"/>
              </w:rPr>
              <w:t>long-term</w:t>
            </w:r>
            <w:r w:rsidRPr="006E34E0">
              <w:rPr>
                <w:rFonts w:asciiTheme="minorHAnsi" w:hAnsiTheme="minorHAnsi" w:cstheme="minorHAnsi"/>
                <w:sz w:val="22"/>
                <w:szCs w:val="22"/>
              </w:rPr>
              <w:t xml:space="preserve"> actions are completed and effective</w:t>
            </w:r>
          </w:p>
          <w:p w14:paraId="5CC58CBA" w14:textId="77777777"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and signature of person completing the review</w:t>
            </w:r>
          </w:p>
          <w:p w14:paraId="0F86045F" w14:textId="65A3ECEF" w:rsidR="00CA392C" w:rsidRPr="006E34E0" w:rsidRDefault="00CA392C"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date</w:t>
            </w:r>
            <w:proofErr w:type="gramEnd"/>
            <w:r w:rsidRPr="006E34E0">
              <w:rPr>
                <w:rFonts w:asciiTheme="minorHAnsi" w:hAnsiTheme="minorHAnsi" w:cstheme="minorHAnsi"/>
                <w:sz w:val="22"/>
                <w:szCs w:val="22"/>
              </w:rPr>
              <w:t xml:space="preserve"> of the review.</w:t>
            </w:r>
          </w:p>
        </w:tc>
        <w:tc>
          <w:tcPr>
            <w:tcW w:w="1316" w:type="dxa"/>
            <w:vAlign w:val="center"/>
          </w:tcPr>
          <w:p w14:paraId="2362767F"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1368B2A4"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6DD8D243" w14:textId="77777777" w:rsidTr="00B20CB8">
        <w:trPr>
          <w:trHeight w:val="397"/>
        </w:trPr>
        <w:tc>
          <w:tcPr>
            <w:tcW w:w="1129" w:type="dxa"/>
            <w:vAlign w:val="center"/>
          </w:tcPr>
          <w:p w14:paraId="72AD9CDE" w14:textId="138D0FFA"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M4.2.3</w:t>
            </w:r>
          </w:p>
        </w:tc>
        <w:tc>
          <w:tcPr>
            <w:tcW w:w="9324" w:type="dxa"/>
            <w:gridSpan w:val="2"/>
            <w:vAlign w:val="center"/>
          </w:tcPr>
          <w:p w14:paraId="0967F400" w14:textId="25AAB25A"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Reoccurrences of non-compliance are reviewed by the owner or appropriate senior manager.</w:t>
            </w:r>
          </w:p>
        </w:tc>
        <w:tc>
          <w:tcPr>
            <w:tcW w:w="1316" w:type="dxa"/>
            <w:vAlign w:val="center"/>
          </w:tcPr>
          <w:p w14:paraId="74086782"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0177D952"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640E7E" w:rsidRPr="006E34E0" w14:paraId="601370EE" w14:textId="77777777" w:rsidTr="00B20CB8">
        <w:trPr>
          <w:trHeight w:val="280"/>
        </w:trPr>
        <w:tc>
          <w:tcPr>
            <w:tcW w:w="1129" w:type="dxa"/>
            <w:shd w:val="clear" w:color="auto" w:fill="F2F2F2" w:themeFill="background1" w:themeFillShade="F2"/>
            <w:vAlign w:val="center"/>
          </w:tcPr>
          <w:p w14:paraId="3B0C86DD" w14:textId="2852231C" w:rsidR="00640E7E" w:rsidRPr="006E34E0" w:rsidRDefault="00640E7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M4.3</w:t>
            </w:r>
          </w:p>
        </w:tc>
        <w:tc>
          <w:tcPr>
            <w:tcW w:w="14259" w:type="dxa"/>
            <w:gridSpan w:val="4"/>
            <w:shd w:val="clear" w:color="auto" w:fill="F2F2F2" w:themeFill="background1" w:themeFillShade="F2"/>
            <w:vAlign w:val="center"/>
          </w:tcPr>
          <w:p w14:paraId="6A9E9051" w14:textId="6BA50414" w:rsidR="00640E7E" w:rsidRPr="006E34E0" w:rsidRDefault="00640E7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Conduct a management review of compliance and documentation.</w:t>
            </w:r>
          </w:p>
        </w:tc>
      </w:tr>
      <w:tr w:rsidR="00640E7E" w:rsidRPr="006E34E0" w14:paraId="196EFD34" w14:textId="77777777" w:rsidTr="00B20CB8">
        <w:trPr>
          <w:trHeight w:val="397"/>
        </w:trPr>
        <w:tc>
          <w:tcPr>
            <w:tcW w:w="1129" w:type="dxa"/>
            <w:vAlign w:val="center"/>
          </w:tcPr>
          <w:p w14:paraId="64E03DD0" w14:textId="5D72C8C4" w:rsidR="00640E7E" w:rsidRPr="006E34E0" w:rsidRDefault="00640E7E"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M4.3.1</w:t>
            </w:r>
          </w:p>
        </w:tc>
        <w:tc>
          <w:tcPr>
            <w:tcW w:w="9324" w:type="dxa"/>
            <w:gridSpan w:val="2"/>
            <w:vAlign w:val="center"/>
          </w:tcPr>
          <w:p w14:paraId="6FD98AED" w14:textId="77777777" w:rsidR="00640E7E" w:rsidRPr="006E34E0" w:rsidRDefault="00640E7E"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A management review of compliance is conducted at least annually. A record of the review is kept and must include:</w:t>
            </w:r>
          </w:p>
          <w:p w14:paraId="07B39BE4" w14:textId="77777777" w:rsidR="00640E7E" w:rsidRPr="006E34E0" w:rsidRDefault="00640E7E" w:rsidP="006E34E0">
            <w:pPr>
              <w:pStyle w:val="ListParagraph"/>
              <w:numPr>
                <w:ilvl w:val="0"/>
                <w:numId w:val="1"/>
              </w:numPr>
              <w:spacing w:before="60" w:afterLines="60" w:after="144" w:line="276" w:lineRule="auto"/>
              <w:ind w:left="714" w:hanging="357"/>
              <w:rPr>
                <w:rFonts w:asciiTheme="minorHAnsi" w:eastAsia="SimSun" w:hAnsiTheme="minorHAnsi" w:cstheme="minorHAnsi"/>
                <w:sz w:val="22"/>
                <w:szCs w:val="22"/>
                <w:lang w:val="en-AU" w:eastAsia="zh-CN"/>
              </w:rPr>
            </w:pPr>
            <w:r w:rsidRPr="006E34E0">
              <w:rPr>
                <w:rFonts w:asciiTheme="minorHAnsi" w:eastAsia="SimSun" w:hAnsiTheme="minorHAnsi" w:cstheme="minorHAnsi"/>
                <w:sz w:val="22"/>
                <w:szCs w:val="22"/>
                <w:lang w:val="en-AU" w:eastAsia="zh-CN"/>
              </w:rPr>
              <w:t>internal and external audits</w:t>
            </w:r>
          </w:p>
          <w:p w14:paraId="10701BA0" w14:textId="3962B8A3" w:rsidR="00640E7E" w:rsidRPr="006E34E0" w:rsidRDefault="00640E7E" w:rsidP="006E34E0">
            <w:pPr>
              <w:pStyle w:val="ListParagraph"/>
              <w:numPr>
                <w:ilvl w:val="0"/>
                <w:numId w:val="1"/>
              </w:numPr>
              <w:spacing w:before="60" w:afterLines="60" w:after="144" w:line="276" w:lineRule="auto"/>
              <w:ind w:left="714" w:hanging="357"/>
              <w:rPr>
                <w:rFonts w:asciiTheme="minorHAnsi" w:eastAsia="SimSun" w:hAnsiTheme="minorHAnsi" w:cstheme="minorHAnsi"/>
                <w:sz w:val="22"/>
                <w:szCs w:val="22"/>
                <w:lang w:val="en-AU" w:eastAsia="zh-CN"/>
              </w:rPr>
            </w:pPr>
            <w:r w:rsidRPr="006E34E0">
              <w:rPr>
                <w:rFonts w:asciiTheme="minorHAnsi" w:eastAsia="SimSun" w:hAnsiTheme="minorHAnsi" w:cstheme="minorHAnsi"/>
                <w:sz w:val="22"/>
                <w:szCs w:val="22"/>
                <w:lang w:val="en-AU" w:eastAsia="zh-CN"/>
              </w:rPr>
              <w:t xml:space="preserve">corrective </w:t>
            </w:r>
            <w:r w:rsidR="00A70CFC" w:rsidRPr="003D5B73">
              <w:rPr>
                <w:rFonts w:asciiTheme="minorHAnsi" w:eastAsia="SimSun" w:hAnsiTheme="minorHAnsi" w:cstheme="minorHAnsi"/>
                <w:i/>
                <w:iCs/>
                <w:sz w:val="22"/>
                <w:szCs w:val="22"/>
                <w:lang w:val="en-AU" w:eastAsia="zh-CN"/>
              </w:rPr>
              <w:t>and preventative</w:t>
            </w:r>
            <w:r w:rsidR="00A70CFC" w:rsidRPr="006E34E0">
              <w:rPr>
                <w:rFonts w:asciiTheme="minorHAnsi" w:eastAsia="SimSun" w:hAnsiTheme="minorHAnsi" w:cstheme="minorHAnsi"/>
                <w:sz w:val="22"/>
                <w:szCs w:val="22"/>
                <w:lang w:val="en-AU" w:eastAsia="zh-CN"/>
              </w:rPr>
              <w:t xml:space="preserve"> </w:t>
            </w:r>
            <w:r w:rsidRPr="006E34E0">
              <w:rPr>
                <w:rFonts w:asciiTheme="minorHAnsi" w:eastAsia="SimSun" w:hAnsiTheme="minorHAnsi" w:cstheme="minorHAnsi"/>
                <w:sz w:val="22"/>
                <w:szCs w:val="22"/>
                <w:lang w:val="en-AU" w:eastAsia="zh-CN"/>
              </w:rPr>
              <w:t>actions</w:t>
            </w:r>
          </w:p>
          <w:p w14:paraId="37E07988" w14:textId="77777777" w:rsidR="00640E7E" w:rsidRPr="006E34E0" w:rsidRDefault="00640E7E" w:rsidP="006E34E0">
            <w:pPr>
              <w:pStyle w:val="ListParagraph"/>
              <w:numPr>
                <w:ilvl w:val="0"/>
                <w:numId w:val="1"/>
              </w:numPr>
              <w:spacing w:before="60" w:afterLines="60" w:after="144" w:line="276" w:lineRule="auto"/>
              <w:ind w:left="714" w:hanging="357"/>
              <w:rPr>
                <w:rFonts w:asciiTheme="minorHAnsi" w:eastAsia="SimSun" w:hAnsiTheme="minorHAnsi" w:cstheme="minorHAnsi"/>
                <w:sz w:val="22"/>
                <w:szCs w:val="22"/>
                <w:lang w:val="en-AU" w:eastAsia="zh-CN"/>
              </w:rPr>
            </w:pPr>
            <w:r w:rsidRPr="006E34E0">
              <w:rPr>
                <w:rFonts w:asciiTheme="minorHAnsi" w:eastAsia="SimSun" w:hAnsiTheme="minorHAnsi" w:cstheme="minorHAnsi"/>
                <w:sz w:val="22"/>
                <w:szCs w:val="22"/>
                <w:lang w:val="en-AU" w:eastAsia="zh-CN"/>
              </w:rPr>
              <w:t>customer feedback</w:t>
            </w:r>
          </w:p>
          <w:p w14:paraId="39A316EC" w14:textId="77777777" w:rsidR="00640E7E" w:rsidRPr="006E34E0" w:rsidRDefault="00640E7E" w:rsidP="006E34E0">
            <w:pPr>
              <w:pStyle w:val="ListParagraph"/>
              <w:numPr>
                <w:ilvl w:val="0"/>
                <w:numId w:val="1"/>
              </w:numPr>
              <w:spacing w:before="60" w:afterLines="60" w:after="144" w:line="276" w:lineRule="auto"/>
              <w:ind w:left="714" w:hanging="357"/>
              <w:rPr>
                <w:rFonts w:asciiTheme="minorHAnsi" w:eastAsia="SimSun" w:hAnsiTheme="minorHAnsi" w:cstheme="minorHAnsi"/>
                <w:sz w:val="22"/>
                <w:szCs w:val="22"/>
                <w:lang w:val="en-AU" w:eastAsia="zh-CN"/>
              </w:rPr>
            </w:pPr>
            <w:r w:rsidRPr="006E34E0">
              <w:rPr>
                <w:rFonts w:asciiTheme="minorHAnsi" w:eastAsia="SimSun" w:hAnsiTheme="minorHAnsi" w:cstheme="minorHAnsi"/>
                <w:sz w:val="22"/>
                <w:szCs w:val="22"/>
                <w:lang w:val="en-AU" w:eastAsia="zh-CN"/>
              </w:rPr>
              <w:t>complaints</w:t>
            </w:r>
          </w:p>
          <w:p w14:paraId="1B948EA0" w14:textId="77777777" w:rsidR="00A8795F" w:rsidRPr="00A8795F" w:rsidRDefault="00640E7E" w:rsidP="00A8795F">
            <w:pPr>
              <w:pStyle w:val="ListParagraph"/>
              <w:numPr>
                <w:ilvl w:val="0"/>
                <w:numId w:val="1"/>
              </w:numPr>
              <w:spacing w:before="60" w:afterLines="60" w:after="144" w:line="276" w:lineRule="auto"/>
              <w:ind w:left="714" w:hanging="357"/>
              <w:rPr>
                <w:rFonts w:asciiTheme="minorHAnsi" w:hAnsiTheme="minorHAnsi" w:cstheme="minorHAnsi"/>
                <w:sz w:val="22"/>
                <w:szCs w:val="22"/>
              </w:rPr>
            </w:pPr>
            <w:r w:rsidRPr="006E34E0">
              <w:rPr>
                <w:rFonts w:asciiTheme="minorHAnsi" w:eastAsia="SimSun" w:hAnsiTheme="minorHAnsi" w:cstheme="minorHAnsi"/>
                <w:sz w:val="22"/>
                <w:szCs w:val="22"/>
                <w:lang w:val="en-AU" w:eastAsia="zh-CN"/>
              </w:rPr>
              <w:t>training</w:t>
            </w:r>
          </w:p>
          <w:p w14:paraId="08BF03F6" w14:textId="079C8B31" w:rsidR="00640E7E" w:rsidRPr="006E34E0" w:rsidRDefault="00640E7E" w:rsidP="00A8795F">
            <w:pPr>
              <w:pStyle w:val="ListParagraph"/>
              <w:numPr>
                <w:ilvl w:val="0"/>
                <w:numId w:val="1"/>
              </w:numPr>
              <w:spacing w:before="60" w:afterLines="60" w:after="144" w:line="276" w:lineRule="auto"/>
              <w:ind w:left="714" w:hanging="357"/>
              <w:rPr>
                <w:rFonts w:asciiTheme="minorHAnsi" w:hAnsiTheme="minorHAnsi" w:cstheme="minorHAnsi"/>
                <w:sz w:val="22"/>
                <w:szCs w:val="22"/>
              </w:rPr>
            </w:pPr>
            <w:proofErr w:type="gramStart"/>
            <w:r w:rsidRPr="006E34E0">
              <w:rPr>
                <w:rFonts w:asciiTheme="minorHAnsi" w:hAnsiTheme="minorHAnsi" w:cstheme="minorHAnsi"/>
                <w:sz w:val="22"/>
                <w:szCs w:val="22"/>
              </w:rPr>
              <w:t>the</w:t>
            </w:r>
            <w:proofErr w:type="gramEnd"/>
            <w:r w:rsidRPr="006E34E0">
              <w:rPr>
                <w:rFonts w:asciiTheme="minorHAnsi" w:hAnsiTheme="minorHAnsi" w:cstheme="minorHAnsi"/>
                <w:sz w:val="22"/>
                <w:szCs w:val="22"/>
              </w:rPr>
              <w:t xml:space="preserve"> food safety and quality policy and measurable objectives</w:t>
            </w:r>
            <w:r w:rsidR="00A70CFC" w:rsidRPr="006E34E0">
              <w:rPr>
                <w:rFonts w:asciiTheme="minorHAnsi" w:hAnsiTheme="minorHAnsi" w:cstheme="minorHAnsi"/>
                <w:sz w:val="22"/>
                <w:szCs w:val="22"/>
              </w:rPr>
              <w:t>.</w:t>
            </w:r>
          </w:p>
        </w:tc>
        <w:tc>
          <w:tcPr>
            <w:tcW w:w="1316" w:type="dxa"/>
            <w:vAlign w:val="center"/>
          </w:tcPr>
          <w:p w14:paraId="2307A12D" w14:textId="77777777" w:rsidR="00640E7E" w:rsidRPr="006E34E0" w:rsidRDefault="00640E7E" w:rsidP="006E34E0">
            <w:pPr>
              <w:spacing w:afterLines="60" w:after="144" w:line="276" w:lineRule="auto"/>
              <w:rPr>
                <w:rFonts w:asciiTheme="minorHAnsi" w:hAnsiTheme="minorHAnsi" w:cstheme="minorHAnsi"/>
                <w:sz w:val="22"/>
                <w:szCs w:val="22"/>
              </w:rPr>
            </w:pPr>
          </w:p>
        </w:tc>
        <w:tc>
          <w:tcPr>
            <w:tcW w:w="3619" w:type="dxa"/>
            <w:vAlign w:val="center"/>
          </w:tcPr>
          <w:p w14:paraId="76BF06A6" w14:textId="77777777" w:rsidR="00640E7E" w:rsidRPr="006E34E0" w:rsidRDefault="00640E7E" w:rsidP="006E34E0">
            <w:pPr>
              <w:spacing w:afterLines="60" w:after="144" w:line="276" w:lineRule="auto"/>
              <w:rPr>
                <w:rFonts w:asciiTheme="minorHAnsi" w:hAnsiTheme="minorHAnsi" w:cstheme="minorHAnsi"/>
                <w:sz w:val="22"/>
                <w:szCs w:val="22"/>
              </w:rPr>
            </w:pPr>
          </w:p>
        </w:tc>
      </w:tr>
      <w:tr w:rsidR="00CA392C" w:rsidRPr="006E34E0" w14:paraId="36743BAE" w14:textId="77777777" w:rsidTr="00B20CB8">
        <w:trPr>
          <w:trHeight w:val="186"/>
        </w:trPr>
        <w:tc>
          <w:tcPr>
            <w:tcW w:w="1129" w:type="dxa"/>
            <w:shd w:val="clear" w:color="auto" w:fill="D9D9D9" w:themeFill="background1" w:themeFillShade="D9"/>
            <w:vAlign w:val="center"/>
          </w:tcPr>
          <w:p w14:paraId="623DD9B9"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M5</w:t>
            </w:r>
          </w:p>
        </w:tc>
        <w:tc>
          <w:tcPr>
            <w:tcW w:w="14259" w:type="dxa"/>
            <w:gridSpan w:val="4"/>
            <w:shd w:val="clear" w:color="auto" w:fill="D9D9D9" w:themeFill="background1" w:themeFillShade="D9"/>
            <w:vAlign w:val="center"/>
          </w:tcPr>
          <w:p w14:paraId="79D689DF"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Customer requirements</w:t>
            </w:r>
          </w:p>
        </w:tc>
      </w:tr>
      <w:tr w:rsidR="00CA392C" w:rsidRPr="006E34E0" w14:paraId="760E13B2" w14:textId="77777777" w:rsidTr="00B20CB8">
        <w:trPr>
          <w:trHeight w:val="280"/>
        </w:trPr>
        <w:tc>
          <w:tcPr>
            <w:tcW w:w="1129" w:type="dxa"/>
            <w:shd w:val="clear" w:color="auto" w:fill="F2F2F2" w:themeFill="background1" w:themeFillShade="F2"/>
            <w:vAlign w:val="center"/>
          </w:tcPr>
          <w:p w14:paraId="24224BDE"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M5.1</w:t>
            </w:r>
          </w:p>
        </w:tc>
        <w:tc>
          <w:tcPr>
            <w:tcW w:w="14259" w:type="dxa"/>
            <w:gridSpan w:val="4"/>
            <w:shd w:val="clear" w:color="auto" w:fill="F2F2F2" w:themeFill="background1" w:themeFillShade="F2"/>
            <w:vAlign w:val="center"/>
          </w:tcPr>
          <w:p w14:paraId="52C54C54"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Comply with customer specifications.</w:t>
            </w:r>
          </w:p>
        </w:tc>
      </w:tr>
      <w:tr w:rsidR="00CA392C" w:rsidRPr="006E34E0" w14:paraId="6CBAB09C" w14:textId="77777777" w:rsidTr="00B20CB8">
        <w:trPr>
          <w:trHeight w:val="397"/>
        </w:trPr>
        <w:tc>
          <w:tcPr>
            <w:tcW w:w="1129" w:type="dxa"/>
            <w:vAlign w:val="center"/>
          </w:tcPr>
          <w:p w14:paraId="633874DC" w14:textId="1766E2E1"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M5.1.1</w:t>
            </w:r>
          </w:p>
        </w:tc>
        <w:tc>
          <w:tcPr>
            <w:tcW w:w="9324" w:type="dxa"/>
            <w:gridSpan w:val="2"/>
            <w:vAlign w:val="center"/>
          </w:tcPr>
          <w:p w14:paraId="07E7F5D7" w14:textId="611AA1C3"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Where a written product specification has been provided by, or agreed with a customer, a copy of the specification is kept.</w:t>
            </w:r>
          </w:p>
        </w:tc>
        <w:tc>
          <w:tcPr>
            <w:tcW w:w="1316" w:type="dxa"/>
            <w:vAlign w:val="center"/>
          </w:tcPr>
          <w:p w14:paraId="68CEEB61"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6528E3DE"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4EBDF7F7" w14:textId="77777777" w:rsidTr="00B20CB8">
        <w:trPr>
          <w:trHeight w:val="397"/>
        </w:trPr>
        <w:tc>
          <w:tcPr>
            <w:tcW w:w="1129" w:type="dxa"/>
            <w:vAlign w:val="center"/>
          </w:tcPr>
          <w:p w14:paraId="39E5F6B4" w14:textId="218BE088"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M5.1.2</w:t>
            </w:r>
          </w:p>
        </w:tc>
        <w:tc>
          <w:tcPr>
            <w:tcW w:w="9324" w:type="dxa"/>
            <w:gridSpan w:val="2"/>
            <w:vAlign w:val="center"/>
          </w:tcPr>
          <w:p w14:paraId="4B78DF1A" w14:textId="200A0092" w:rsidR="001525B3"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Product is checked to ensure it meets the agreed specification before dispatch</w:t>
            </w:r>
            <w:r w:rsidR="001525B3" w:rsidRPr="006E34E0">
              <w:rPr>
                <w:rFonts w:asciiTheme="minorHAnsi" w:hAnsiTheme="minorHAnsi" w:cstheme="minorHAnsi"/>
                <w:sz w:val="22"/>
                <w:szCs w:val="22"/>
              </w:rPr>
              <w:t>, w</w:t>
            </w:r>
            <w:r w:rsidRPr="006E34E0">
              <w:rPr>
                <w:rFonts w:asciiTheme="minorHAnsi" w:hAnsiTheme="minorHAnsi" w:cstheme="minorHAnsi"/>
                <w:sz w:val="22"/>
                <w:szCs w:val="22"/>
              </w:rPr>
              <w:t>hen required by the customer</w:t>
            </w:r>
            <w:r w:rsidR="001525B3" w:rsidRPr="006E34E0">
              <w:rPr>
                <w:rFonts w:asciiTheme="minorHAnsi" w:hAnsiTheme="minorHAnsi" w:cstheme="minorHAnsi"/>
                <w:sz w:val="22"/>
                <w:szCs w:val="22"/>
              </w:rPr>
              <w:t xml:space="preserve">. </w:t>
            </w:r>
          </w:p>
          <w:p w14:paraId="46363C65" w14:textId="0FD0772E" w:rsidR="00CA392C" w:rsidRPr="006E34E0" w:rsidRDefault="001525B3"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w:t>
            </w:r>
            <w:r w:rsidR="00CA392C" w:rsidRPr="006E34E0">
              <w:rPr>
                <w:rFonts w:asciiTheme="minorHAnsi" w:hAnsiTheme="minorHAnsi" w:cstheme="minorHAnsi"/>
                <w:sz w:val="22"/>
                <w:szCs w:val="22"/>
              </w:rPr>
              <w:t xml:space="preserve"> record is kept.</w:t>
            </w:r>
          </w:p>
        </w:tc>
        <w:tc>
          <w:tcPr>
            <w:tcW w:w="1316" w:type="dxa"/>
            <w:vAlign w:val="center"/>
          </w:tcPr>
          <w:p w14:paraId="29B7C2D6"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09BA64E9"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54FB679F" w14:textId="77777777" w:rsidTr="00B20CB8">
        <w:trPr>
          <w:trHeight w:val="397"/>
        </w:trPr>
        <w:tc>
          <w:tcPr>
            <w:tcW w:w="1129" w:type="dxa"/>
            <w:vAlign w:val="center"/>
          </w:tcPr>
          <w:p w14:paraId="58835194" w14:textId="3BFBDC01" w:rsidR="00CA392C" w:rsidRPr="006E34E0" w:rsidRDefault="00CA392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M5.1.3</w:t>
            </w:r>
          </w:p>
        </w:tc>
        <w:tc>
          <w:tcPr>
            <w:tcW w:w="9324" w:type="dxa"/>
            <w:gridSpan w:val="2"/>
            <w:vAlign w:val="center"/>
          </w:tcPr>
          <w:p w14:paraId="40DD7F52" w14:textId="4833E070" w:rsidR="00CA392C" w:rsidRPr="006E34E0" w:rsidRDefault="00CA392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If product does not meet the agreed specification, the customer is informed of the variation and the agreed course of action is implemented and recorded.</w:t>
            </w:r>
          </w:p>
        </w:tc>
        <w:tc>
          <w:tcPr>
            <w:tcW w:w="1316" w:type="dxa"/>
            <w:vAlign w:val="center"/>
          </w:tcPr>
          <w:p w14:paraId="0C6A3D7E" w14:textId="77777777" w:rsidR="00CA392C" w:rsidRPr="006E34E0" w:rsidRDefault="00CA392C" w:rsidP="006E34E0">
            <w:pPr>
              <w:spacing w:afterLines="60" w:after="144" w:line="276" w:lineRule="auto"/>
              <w:rPr>
                <w:rFonts w:asciiTheme="minorHAnsi" w:hAnsiTheme="minorHAnsi" w:cstheme="minorHAnsi"/>
                <w:sz w:val="22"/>
                <w:szCs w:val="22"/>
              </w:rPr>
            </w:pPr>
          </w:p>
        </w:tc>
        <w:tc>
          <w:tcPr>
            <w:tcW w:w="3619" w:type="dxa"/>
            <w:vAlign w:val="center"/>
          </w:tcPr>
          <w:p w14:paraId="62C5AFF0" w14:textId="77777777" w:rsidR="00CA392C" w:rsidRPr="006E34E0" w:rsidRDefault="00CA392C" w:rsidP="006E34E0">
            <w:pPr>
              <w:spacing w:afterLines="60" w:after="144" w:line="276" w:lineRule="auto"/>
              <w:rPr>
                <w:rFonts w:asciiTheme="minorHAnsi" w:hAnsiTheme="minorHAnsi" w:cstheme="minorHAnsi"/>
                <w:sz w:val="22"/>
                <w:szCs w:val="22"/>
              </w:rPr>
            </w:pPr>
          </w:p>
        </w:tc>
      </w:tr>
      <w:tr w:rsidR="00CA392C" w:rsidRPr="006E34E0" w14:paraId="789E91AE" w14:textId="77777777" w:rsidTr="00B20CB8">
        <w:trPr>
          <w:trHeight w:val="429"/>
        </w:trPr>
        <w:tc>
          <w:tcPr>
            <w:tcW w:w="2258" w:type="dxa"/>
            <w:gridSpan w:val="2"/>
            <w:tcBorders>
              <w:right w:val="nil"/>
            </w:tcBorders>
            <w:vAlign w:val="center"/>
          </w:tcPr>
          <w:p w14:paraId="5970F432"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5" w:type="dxa"/>
            <w:tcBorders>
              <w:left w:val="nil"/>
            </w:tcBorders>
            <w:vAlign w:val="center"/>
          </w:tcPr>
          <w:p w14:paraId="5D550897" w14:textId="77777777" w:rsidR="00CA392C" w:rsidRPr="006E34E0" w:rsidRDefault="00CA392C"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22376E4F" w14:textId="77777777" w:rsidR="00CA392C" w:rsidRPr="006E34E0" w:rsidRDefault="00CA392C"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19" w:type="dxa"/>
            <w:tcBorders>
              <w:left w:val="nil"/>
            </w:tcBorders>
            <w:vAlign w:val="center"/>
          </w:tcPr>
          <w:p w14:paraId="438FA44A" w14:textId="77777777" w:rsidR="00CA392C" w:rsidRPr="006E34E0" w:rsidRDefault="00CA392C" w:rsidP="006E34E0">
            <w:pPr>
              <w:spacing w:afterLines="60" w:after="144" w:line="276" w:lineRule="auto"/>
              <w:rPr>
                <w:rFonts w:asciiTheme="minorHAnsi" w:hAnsiTheme="minorHAnsi" w:cstheme="minorHAnsi"/>
                <w:b/>
                <w:sz w:val="22"/>
                <w:szCs w:val="22"/>
              </w:rPr>
            </w:pPr>
          </w:p>
        </w:tc>
      </w:tr>
    </w:tbl>
    <w:p w14:paraId="7EF880AE" w14:textId="7E700C73" w:rsidR="006E34E0" w:rsidRDefault="006E34E0" w:rsidP="006E34E0">
      <w:pPr>
        <w:spacing w:afterLines="60" w:after="144" w:line="276" w:lineRule="auto"/>
        <w:rPr>
          <w:rFonts w:cstheme="minorHAnsi"/>
        </w:rPr>
      </w:pPr>
    </w:p>
    <w:p w14:paraId="708EE28C" w14:textId="77777777" w:rsidR="00B20CB8" w:rsidRDefault="00B20CB8" w:rsidP="006E34E0">
      <w:pPr>
        <w:spacing w:afterLines="60" w:after="144" w:line="276" w:lineRule="auto"/>
        <w:rPr>
          <w:rFonts w:cstheme="minorHAnsi"/>
        </w:rPr>
      </w:pPr>
    </w:p>
    <w:tbl>
      <w:tblPr>
        <w:tblStyle w:val="TableGrid"/>
        <w:tblW w:w="5000" w:type="pct"/>
        <w:tblLook w:val="04A0" w:firstRow="1" w:lastRow="0" w:firstColumn="1" w:lastColumn="0" w:noHBand="0" w:noVBand="1"/>
      </w:tblPr>
      <w:tblGrid>
        <w:gridCol w:w="1129"/>
        <w:gridCol w:w="1130"/>
        <w:gridCol w:w="8193"/>
        <w:gridCol w:w="1316"/>
        <w:gridCol w:w="3620"/>
      </w:tblGrid>
      <w:tr w:rsidR="00611A01" w:rsidRPr="006E34E0" w14:paraId="66D2B7BF" w14:textId="77777777" w:rsidTr="00B20CB8">
        <w:trPr>
          <w:trHeight w:val="186"/>
          <w:tblHeader/>
        </w:trPr>
        <w:tc>
          <w:tcPr>
            <w:tcW w:w="1129" w:type="dxa"/>
            <w:shd w:val="clear" w:color="auto" w:fill="000000" w:themeFill="text1"/>
          </w:tcPr>
          <w:p w14:paraId="013C5645" w14:textId="6FD8AD0C"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lastRenderedPageBreak/>
              <w:t>Element</w:t>
            </w:r>
          </w:p>
        </w:tc>
        <w:tc>
          <w:tcPr>
            <w:tcW w:w="9323" w:type="dxa"/>
            <w:gridSpan w:val="2"/>
            <w:shd w:val="clear" w:color="auto" w:fill="000000" w:themeFill="text1"/>
          </w:tcPr>
          <w:p w14:paraId="02C6500A"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tcPr>
          <w:p w14:paraId="0CF9413D" w14:textId="7A132D2E" w:rsidR="00611A01"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w:t>
            </w:r>
            <w:r w:rsidR="006E34E0" w:rsidRPr="006E34E0">
              <w:rPr>
                <w:rFonts w:asciiTheme="minorHAnsi" w:hAnsiTheme="minorHAnsi" w:cstheme="minorHAnsi"/>
                <w:b/>
                <w:sz w:val="22"/>
                <w:szCs w:val="22"/>
              </w:rPr>
              <w:t xml:space="preserve"> or No</w:t>
            </w:r>
          </w:p>
        </w:tc>
        <w:tc>
          <w:tcPr>
            <w:tcW w:w="3620" w:type="dxa"/>
            <w:shd w:val="clear" w:color="auto" w:fill="000000" w:themeFill="text1"/>
          </w:tcPr>
          <w:p w14:paraId="51488993" w14:textId="07FEC693" w:rsidR="00611A01"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611A01" w:rsidRPr="006E34E0" w14:paraId="5C00CEF2" w14:textId="77777777" w:rsidTr="00B20CB8">
        <w:trPr>
          <w:trHeight w:val="186"/>
        </w:trPr>
        <w:tc>
          <w:tcPr>
            <w:tcW w:w="1129" w:type="dxa"/>
            <w:shd w:val="clear" w:color="auto" w:fill="D9D9D9" w:themeFill="background1" w:themeFillShade="D9"/>
            <w:vAlign w:val="center"/>
          </w:tcPr>
          <w:p w14:paraId="3CDFF7F9"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w:t>
            </w:r>
          </w:p>
        </w:tc>
        <w:tc>
          <w:tcPr>
            <w:tcW w:w="14259" w:type="dxa"/>
            <w:gridSpan w:val="4"/>
            <w:shd w:val="clear" w:color="auto" w:fill="D9D9D9" w:themeFill="background1" w:themeFillShade="D9"/>
            <w:vAlign w:val="center"/>
          </w:tcPr>
          <w:p w14:paraId="7738E046"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Hazard analysis</w:t>
            </w:r>
          </w:p>
        </w:tc>
      </w:tr>
      <w:tr w:rsidR="00611A01" w:rsidRPr="006E34E0" w14:paraId="7BB721E9" w14:textId="77777777" w:rsidTr="00B20CB8">
        <w:trPr>
          <w:trHeight w:val="280"/>
        </w:trPr>
        <w:tc>
          <w:tcPr>
            <w:tcW w:w="1129" w:type="dxa"/>
            <w:shd w:val="clear" w:color="auto" w:fill="F2F2F2" w:themeFill="background1" w:themeFillShade="F2"/>
            <w:vAlign w:val="center"/>
          </w:tcPr>
          <w:p w14:paraId="260FFAF3"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F1.1</w:t>
            </w:r>
          </w:p>
        </w:tc>
        <w:tc>
          <w:tcPr>
            <w:tcW w:w="14259" w:type="dxa"/>
            <w:gridSpan w:val="4"/>
            <w:shd w:val="clear" w:color="auto" w:fill="F2F2F2" w:themeFill="background1" w:themeFillShade="F2"/>
            <w:vAlign w:val="center"/>
          </w:tcPr>
          <w:p w14:paraId="4E1AF85F"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Conduct risk assessments for persistent chemicals.</w:t>
            </w:r>
          </w:p>
        </w:tc>
      </w:tr>
      <w:tr w:rsidR="006C4E26" w:rsidRPr="006E34E0" w14:paraId="4C0945AC" w14:textId="77777777" w:rsidTr="00B20CB8">
        <w:trPr>
          <w:trHeight w:val="397"/>
        </w:trPr>
        <w:tc>
          <w:tcPr>
            <w:tcW w:w="1129" w:type="dxa"/>
            <w:vAlign w:val="center"/>
          </w:tcPr>
          <w:p w14:paraId="780565E4" w14:textId="4E87E83C"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F1.1.1</w:t>
            </w:r>
          </w:p>
        </w:tc>
        <w:tc>
          <w:tcPr>
            <w:tcW w:w="9323" w:type="dxa"/>
            <w:gridSpan w:val="2"/>
            <w:vAlign w:val="center"/>
          </w:tcPr>
          <w:p w14:paraId="22E1395C" w14:textId="77777777" w:rsidR="001525B3"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Risk assessments are conducted for each growing site to determine the risk of persistent chemical contamination of produce from the soil/growing medium. </w:t>
            </w:r>
          </w:p>
          <w:p w14:paraId="0222E480" w14:textId="3AC496FD"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record is kept. </w:t>
            </w:r>
            <w:r w:rsidRPr="006E34E0">
              <w:rPr>
                <w:rFonts w:asciiTheme="minorHAnsi" w:hAnsiTheme="minorHAnsi" w:cstheme="minorHAnsi"/>
                <w:i/>
                <w:sz w:val="22"/>
                <w:szCs w:val="22"/>
              </w:rPr>
              <w:t>(See Appendix RA-F1.1).</w:t>
            </w:r>
          </w:p>
        </w:tc>
        <w:tc>
          <w:tcPr>
            <w:tcW w:w="1316" w:type="dxa"/>
            <w:vAlign w:val="center"/>
          </w:tcPr>
          <w:p w14:paraId="0FA4C1F8"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EB1F4CE"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792A16E3" w14:textId="77777777" w:rsidTr="00B20CB8">
        <w:trPr>
          <w:trHeight w:val="397"/>
        </w:trPr>
        <w:tc>
          <w:tcPr>
            <w:tcW w:w="1129" w:type="dxa"/>
            <w:vAlign w:val="center"/>
          </w:tcPr>
          <w:p w14:paraId="5827DF11" w14:textId="6346EBE3"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F1.1.2</w:t>
            </w:r>
          </w:p>
        </w:tc>
        <w:tc>
          <w:tcPr>
            <w:tcW w:w="9323" w:type="dxa"/>
            <w:gridSpan w:val="2"/>
            <w:vAlign w:val="center"/>
          </w:tcPr>
          <w:p w14:paraId="0CA5742F" w14:textId="32D43FB4"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If the risk assessments conducted in F1.1.1 determine the risk of the hazard is high, relevant control measures, monitoring and verification activities are implemented. </w:t>
            </w:r>
            <w:r w:rsidRPr="006E34E0">
              <w:rPr>
                <w:rFonts w:asciiTheme="minorHAnsi" w:hAnsiTheme="minorHAnsi" w:cstheme="minorHAnsi"/>
                <w:i/>
                <w:sz w:val="22"/>
                <w:szCs w:val="22"/>
              </w:rPr>
              <w:t>(See Appendix RA-F1.1).</w:t>
            </w:r>
          </w:p>
        </w:tc>
        <w:tc>
          <w:tcPr>
            <w:tcW w:w="1316" w:type="dxa"/>
            <w:vAlign w:val="center"/>
          </w:tcPr>
          <w:p w14:paraId="4266DCDB"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7F3396B8"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685AC23D" w14:textId="77777777" w:rsidTr="00B20CB8">
        <w:trPr>
          <w:trHeight w:val="280"/>
        </w:trPr>
        <w:tc>
          <w:tcPr>
            <w:tcW w:w="1129" w:type="dxa"/>
            <w:shd w:val="clear" w:color="auto" w:fill="F2F2F2" w:themeFill="background1" w:themeFillShade="F2"/>
            <w:vAlign w:val="center"/>
          </w:tcPr>
          <w:p w14:paraId="53ADDA96"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F1.2</w:t>
            </w:r>
          </w:p>
        </w:tc>
        <w:tc>
          <w:tcPr>
            <w:tcW w:w="14259" w:type="dxa"/>
            <w:gridSpan w:val="4"/>
            <w:shd w:val="clear" w:color="auto" w:fill="F2F2F2" w:themeFill="background1" w:themeFillShade="F2"/>
            <w:vAlign w:val="center"/>
          </w:tcPr>
          <w:p w14:paraId="4FA78309"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Conduct risk assessments for heavy metals.</w:t>
            </w:r>
          </w:p>
        </w:tc>
      </w:tr>
      <w:tr w:rsidR="006C4E26" w:rsidRPr="006E34E0" w14:paraId="1281E279" w14:textId="77777777" w:rsidTr="00B20CB8">
        <w:trPr>
          <w:trHeight w:val="397"/>
        </w:trPr>
        <w:tc>
          <w:tcPr>
            <w:tcW w:w="1129" w:type="dxa"/>
            <w:vAlign w:val="center"/>
          </w:tcPr>
          <w:p w14:paraId="3DB298A7" w14:textId="71ABFE45"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F1.2.1</w:t>
            </w:r>
          </w:p>
        </w:tc>
        <w:tc>
          <w:tcPr>
            <w:tcW w:w="9323" w:type="dxa"/>
            <w:gridSpan w:val="2"/>
            <w:vAlign w:val="center"/>
          </w:tcPr>
          <w:p w14:paraId="15AD98DF" w14:textId="77777777" w:rsidR="001525B3"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Risk assessments are conducted for each growing site to determine the risk of heavy metal contamination of produce from the soil/growing medium. </w:t>
            </w:r>
          </w:p>
          <w:p w14:paraId="0797113E" w14:textId="356242E8"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record is kept. </w:t>
            </w:r>
            <w:r w:rsidRPr="006E34E0">
              <w:rPr>
                <w:rFonts w:asciiTheme="minorHAnsi" w:hAnsiTheme="minorHAnsi" w:cstheme="minorHAnsi"/>
                <w:i/>
                <w:sz w:val="22"/>
                <w:szCs w:val="22"/>
              </w:rPr>
              <w:t>(See Appendix RA-F1.2).</w:t>
            </w:r>
          </w:p>
        </w:tc>
        <w:tc>
          <w:tcPr>
            <w:tcW w:w="1316" w:type="dxa"/>
            <w:vAlign w:val="center"/>
          </w:tcPr>
          <w:p w14:paraId="497D3171"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62DEA58C"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2397BAED" w14:textId="77777777" w:rsidTr="00B20CB8">
        <w:trPr>
          <w:trHeight w:val="397"/>
        </w:trPr>
        <w:tc>
          <w:tcPr>
            <w:tcW w:w="1129" w:type="dxa"/>
            <w:vAlign w:val="center"/>
          </w:tcPr>
          <w:p w14:paraId="3DEE0AC1" w14:textId="24496A15"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F1.2.2</w:t>
            </w:r>
          </w:p>
        </w:tc>
        <w:tc>
          <w:tcPr>
            <w:tcW w:w="9323" w:type="dxa"/>
            <w:gridSpan w:val="2"/>
            <w:vAlign w:val="center"/>
          </w:tcPr>
          <w:p w14:paraId="701F64CD" w14:textId="2F777BA0"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If the risk assessments conducted in F1.2.1 determine the risk of the hazard is high, relevant control measures, monitoring and verification activities are implemented. </w:t>
            </w:r>
            <w:r w:rsidRPr="006E34E0">
              <w:rPr>
                <w:rFonts w:asciiTheme="minorHAnsi" w:hAnsiTheme="minorHAnsi" w:cstheme="minorHAnsi"/>
                <w:i/>
                <w:sz w:val="22"/>
                <w:szCs w:val="22"/>
              </w:rPr>
              <w:t>(See Appendix RA-F1.2).</w:t>
            </w:r>
          </w:p>
        </w:tc>
        <w:tc>
          <w:tcPr>
            <w:tcW w:w="1316" w:type="dxa"/>
            <w:vAlign w:val="center"/>
          </w:tcPr>
          <w:p w14:paraId="7F6B12BE"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49BAF00B"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11784679" w14:textId="77777777" w:rsidTr="00B20CB8">
        <w:trPr>
          <w:trHeight w:val="280"/>
        </w:trPr>
        <w:tc>
          <w:tcPr>
            <w:tcW w:w="1129" w:type="dxa"/>
            <w:shd w:val="clear" w:color="auto" w:fill="F2F2F2" w:themeFill="background1" w:themeFillShade="F2"/>
            <w:vAlign w:val="center"/>
          </w:tcPr>
          <w:p w14:paraId="40DC134A"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F1.3</w:t>
            </w:r>
          </w:p>
        </w:tc>
        <w:tc>
          <w:tcPr>
            <w:tcW w:w="14259" w:type="dxa"/>
            <w:gridSpan w:val="4"/>
            <w:shd w:val="clear" w:color="auto" w:fill="F2F2F2" w:themeFill="background1" w:themeFillShade="F2"/>
            <w:vAlign w:val="center"/>
          </w:tcPr>
          <w:p w14:paraId="55DCC4D7"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Conduct risk assessments for fertilisers and soil additives.</w:t>
            </w:r>
          </w:p>
        </w:tc>
      </w:tr>
      <w:tr w:rsidR="006C4E26" w:rsidRPr="006E34E0" w14:paraId="718A04D2" w14:textId="77777777" w:rsidTr="00B20CB8">
        <w:trPr>
          <w:trHeight w:val="397"/>
        </w:trPr>
        <w:tc>
          <w:tcPr>
            <w:tcW w:w="1129" w:type="dxa"/>
            <w:vAlign w:val="center"/>
          </w:tcPr>
          <w:p w14:paraId="6F54BE50" w14:textId="00D8758C"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F1.3.1</w:t>
            </w:r>
          </w:p>
        </w:tc>
        <w:tc>
          <w:tcPr>
            <w:tcW w:w="9323" w:type="dxa"/>
            <w:gridSpan w:val="2"/>
            <w:vAlign w:val="center"/>
          </w:tcPr>
          <w:p w14:paraId="6D51031E" w14:textId="77777777" w:rsidR="001525B3"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Risk assessments are conducted for all growing sites to determine the risk of microbial contamination of produce from fertilisers and/or soil additives. </w:t>
            </w:r>
          </w:p>
          <w:p w14:paraId="211608D0" w14:textId="3FCE6DA4"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record is kept. </w:t>
            </w:r>
            <w:r w:rsidRPr="006E34E0">
              <w:rPr>
                <w:rFonts w:asciiTheme="minorHAnsi" w:hAnsiTheme="minorHAnsi" w:cstheme="minorHAnsi"/>
                <w:i/>
                <w:sz w:val="22"/>
                <w:szCs w:val="22"/>
              </w:rPr>
              <w:t>(See Appendix RA-F1.3).</w:t>
            </w:r>
          </w:p>
        </w:tc>
        <w:tc>
          <w:tcPr>
            <w:tcW w:w="1316" w:type="dxa"/>
            <w:vAlign w:val="center"/>
          </w:tcPr>
          <w:p w14:paraId="655CCFE1"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49FCD0C"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5109D50A" w14:textId="77777777" w:rsidTr="00B20CB8">
        <w:trPr>
          <w:trHeight w:val="397"/>
        </w:trPr>
        <w:tc>
          <w:tcPr>
            <w:tcW w:w="1129" w:type="dxa"/>
            <w:vAlign w:val="center"/>
          </w:tcPr>
          <w:p w14:paraId="4079EA25" w14:textId="46229C28"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F1.3.2</w:t>
            </w:r>
          </w:p>
        </w:tc>
        <w:tc>
          <w:tcPr>
            <w:tcW w:w="9323" w:type="dxa"/>
            <w:gridSpan w:val="2"/>
            <w:vAlign w:val="center"/>
          </w:tcPr>
          <w:p w14:paraId="20185D51" w14:textId="38CD7C94"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If the risk assessments conducted in F1.3.1 determine the risk of the hazard is high, relevant control measures, monitoring and verification activities are implemented. </w:t>
            </w:r>
            <w:r w:rsidRPr="006E34E0">
              <w:rPr>
                <w:rFonts w:asciiTheme="minorHAnsi" w:hAnsiTheme="minorHAnsi" w:cstheme="minorHAnsi"/>
                <w:i/>
                <w:sz w:val="22"/>
                <w:szCs w:val="22"/>
              </w:rPr>
              <w:t>(See Appendix RA-F1.3).</w:t>
            </w:r>
          </w:p>
        </w:tc>
        <w:tc>
          <w:tcPr>
            <w:tcW w:w="1316" w:type="dxa"/>
            <w:vAlign w:val="center"/>
          </w:tcPr>
          <w:p w14:paraId="61C0B807"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960C8F3"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0962619F" w14:textId="77777777" w:rsidTr="00B20CB8">
        <w:trPr>
          <w:trHeight w:val="280"/>
        </w:trPr>
        <w:tc>
          <w:tcPr>
            <w:tcW w:w="1129" w:type="dxa"/>
            <w:shd w:val="clear" w:color="auto" w:fill="F2F2F2" w:themeFill="background1" w:themeFillShade="F2"/>
            <w:vAlign w:val="center"/>
          </w:tcPr>
          <w:p w14:paraId="0701BE8D"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F1.4</w:t>
            </w:r>
          </w:p>
        </w:tc>
        <w:tc>
          <w:tcPr>
            <w:tcW w:w="14259" w:type="dxa"/>
            <w:gridSpan w:val="4"/>
            <w:shd w:val="clear" w:color="auto" w:fill="F2F2F2" w:themeFill="background1" w:themeFillShade="F2"/>
            <w:vAlign w:val="center"/>
          </w:tcPr>
          <w:p w14:paraId="68F7E6E9"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 xml:space="preserve">Conduct risk assessments for </w:t>
            </w:r>
            <w:proofErr w:type="spellStart"/>
            <w:r w:rsidRPr="006E34E0">
              <w:rPr>
                <w:rFonts w:asciiTheme="minorHAnsi" w:hAnsiTheme="minorHAnsi" w:cstheme="minorHAnsi"/>
                <w:b/>
                <w:sz w:val="22"/>
                <w:szCs w:val="22"/>
              </w:rPr>
              <w:t>preharvest</w:t>
            </w:r>
            <w:proofErr w:type="spellEnd"/>
            <w:r w:rsidRPr="006E34E0">
              <w:rPr>
                <w:rFonts w:asciiTheme="minorHAnsi" w:hAnsiTheme="minorHAnsi" w:cstheme="minorHAnsi"/>
                <w:b/>
                <w:sz w:val="22"/>
                <w:szCs w:val="22"/>
              </w:rPr>
              <w:t xml:space="preserve"> water.</w:t>
            </w:r>
          </w:p>
        </w:tc>
      </w:tr>
      <w:tr w:rsidR="006C4E26" w:rsidRPr="006E34E0" w14:paraId="55474407" w14:textId="77777777" w:rsidTr="00B20CB8">
        <w:trPr>
          <w:trHeight w:val="397"/>
        </w:trPr>
        <w:tc>
          <w:tcPr>
            <w:tcW w:w="1129" w:type="dxa"/>
            <w:vAlign w:val="center"/>
          </w:tcPr>
          <w:p w14:paraId="7F68B03F" w14:textId="4396B0BC"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F1.4.1</w:t>
            </w:r>
          </w:p>
        </w:tc>
        <w:tc>
          <w:tcPr>
            <w:tcW w:w="9323" w:type="dxa"/>
            <w:gridSpan w:val="2"/>
            <w:vAlign w:val="center"/>
          </w:tcPr>
          <w:p w14:paraId="68EA62D8" w14:textId="77777777" w:rsidR="001525B3"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Risk assessments are conducted for all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water used to determine the risk of microbial contamination of produce from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water. </w:t>
            </w:r>
          </w:p>
          <w:p w14:paraId="6E3E6189" w14:textId="57F18E3B"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record is kept. </w:t>
            </w:r>
            <w:r w:rsidRPr="006E34E0">
              <w:rPr>
                <w:rFonts w:asciiTheme="minorHAnsi" w:hAnsiTheme="minorHAnsi" w:cstheme="minorHAnsi"/>
                <w:i/>
                <w:sz w:val="22"/>
                <w:szCs w:val="22"/>
              </w:rPr>
              <w:t>(See Appendix RA-F1.4).</w:t>
            </w:r>
          </w:p>
        </w:tc>
        <w:tc>
          <w:tcPr>
            <w:tcW w:w="1316" w:type="dxa"/>
            <w:vAlign w:val="center"/>
          </w:tcPr>
          <w:p w14:paraId="6A30C053"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6B4F1E38"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30D3A46C" w14:textId="77777777" w:rsidTr="00B20CB8">
        <w:trPr>
          <w:trHeight w:val="397"/>
        </w:trPr>
        <w:tc>
          <w:tcPr>
            <w:tcW w:w="1129" w:type="dxa"/>
            <w:vAlign w:val="center"/>
          </w:tcPr>
          <w:p w14:paraId="3101EE62" w14:textId="79355498"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F1.4.2</w:t>
            </w:r>
          </w:p>
        </w:tc>
        <w:tc>
          <w:tcPr>
            <w:tcW w:w="9323" w:type="dxa"/>
            <w:gridSpan w:val="2"/>
            <w:vAlign w:val="center"/>
          </w:tcPr>
          <w:p w14:paraId="3222F4F4" w14:textId="2D304FF7" w:rsidR="006E34E0" w:rsidRPr="006E34E0" w:rsidRDefault="006C4E26" w:rsidP="00A8795F">
            <w:pPr>
              <w:spacing w:afterLines="60" w:after="144" w:line="276" w:lineRule="auto"/>
              <w:contextualSpacing/>
              <w:rPr>
                <w:rFonts w:asciiTheme="minorHAnsi" w:hAnsiTheme="minorHAnsi" w:cstheme="minorHAnsi"/>
                <w:i/>
                <w:sz w:val="22"/>
                <w:szCs w:val="22"/>
              </w:rPr>
            </w:pPr>
            <w:r w:rsidRPr="006E34E0">
              <w:rPr>
                <w:rFonts w:asciiTheme="minorHAnsi" w:hAnsiTheme="minorHAnsi" w:cstheme="minorHAnsi"/>
                <w:sz w:val="22"/>
                <w:szCs w:val="22"/>
              </w:rPr>
              <w:t xml:space="preserve">If the risk assessments conducted in F1.4.1 determine the risk of the hazard is high, relevant control measures, monitoring and verification activities are implemented. </w:t>
            </w:r>
            <w:r w:rsidRPr="006E34E0">
              <w:rPr>
                <w:rFonts w:asciiTheme="minorHAnsi" w:hAnsiTheme="minorHAnsi" w:cstheme="minorHAnsi"/>
                <w:i/>
                <w:sz w:val="22"/>
                <w:szCs w:val="22"/>
              </w:rPr>
              <w:t>(See Appendix RA-F1.4).</w:t>
            </w:r>
          </w:p>
        </w:tc>
        <w:tc>
          <w:tcPr>
            <w:tcW w:w="1316" w:type="dxa"/>
            <w:vAlign w:val="center"/>
          </w:tcPr>
          <w:p w14:paraId="021BF5D5"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05B2A0E8"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374080A1" w14:textId="77777777" w:rsidTr="00B20CB8">
        <w:trPr>
          <w:trHeight w:val="280"/>
        </w:trPr>
        <w:tc>
          <w:tcPr>
            <w:tcW w:w="1129" w:type="dxa"/>
            <w:shd w:val="clear" w:color="auto" w:fill="F2F2F2" w:themeFill="background1" w:themeFillShade="F2"/>
            <w:vAlign w:val="center"/>
          </w:tcPr>
          <w:p w14:paraId="1155B4BC"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lastRenderedPageBreak/>
              <w:t>F1.5</w:t>
            </w:r>
          </w:p>
        </w:tc>
        <w:tc>
          <w:tcPr>
            <w:tcW w:w="14259" w:type="dxa"/>
            <w:gridSpan w:val="4"/>
            <w:shd w:val="clear" w:color="auto" w:fill="F2F2F2" w:themeFill="background1" w:themeFillShade="F2"/>
            <w:vAlign w:val="center"/>
          </w:tcPr>
          <w:p w14:paraId="20033CCE" w14:textId="386A78F9"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 xml:space="preserve">Where an additional food safety hazard is identified within the scope of this </w:t>
            </w:r>
            <w:r w:rsidR="00CA392C" w:rsidRPr="006E34E0">
              <w:rPr>
                <w:rFonts w:asciiTheme="minorHAnsi" w:hAnsiTheme="minorHAnsi" w:cstheme="minorHAnsi"/>
                <w:b/>
                <w:sz w:val="22"/>
                <w:szCs w:val="22"/>
              </w:rPr>
              <w:t>Standard</w:t>
            </w:r>
            <w:r w:rsidRPr="006E34E0">
              <w:rPr>
                <w:rFonts w:asciiTheme="minorHAnsi" w:hAnsiTheme="minorHAnsi" w:cstheme="minorHAnsi"/>
                <w:b/>
                <w:sz w:val="22"/>
                <w:szCs w:val="22"/>
              </w:rPr>
              <w:t xml:space="preserve">, a risk assessment is </w:t>
            </w:r>
            <w:r w:rsidR="001525B3" w:rsidRPr="006E34E0">
              <w:rPr>
                <w:rFonts w:asciiTheme="minorHAnsi" w:hAnsiTheme="minorHAnsi" w:cstheme="minorHAnsi"/>
                <w:b/>
                <w:sz w:val="22"/>
                <w:szCs w:val="22"/>
              </w:rPr>
              <w:t>conducted,</w:t>
            </w:r>
            <w:r w:rsidRPr="006E34E0">
              <w:rPr>
                <w:rFonts w:asciiTheme="minorHAnsi" w:hAnsiTheme="minorHAnsi" w:cstheme="minorHAnsi"/>
                <w:b/>
                <w:sz w:val="22"/>
                <w:szCs w:val="22"/>
              </w:rPr>
              <w:t xml:space="preserve"> and additional actions implemented if required by the hazard analysis.</w:t>
            </w:r>
          </w:p>
        </w:tc>
      </w:tr>
      <w:tr w:rsidR="006C4E26" w:rsidRPr="006E34E0" w14:paraId="3A8F77F6" w14:textId="77777777" w:rsidTr="00B20CB8">
        <w:trPr>
          <w:trHeight w:val="397"/>
        </w:trPr>
        <w:tc>
          <w:tcPr>
            <w:tcW w:w="1129" w:type="dxa"/>
            <w:vAlign w:val="center"/>
          </w:tcPr>
          <w:p w14:paraId="40937981" w14:textId="77777777"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F1.5.1</w:t>
            </w:r>
          </w:p>
        </w:tc>
        <w:tc>
          <w:tcPr>
            <w:tcW w:w="9323" w:type="dxa"/>
            <w:gridSpan w:val="2"/>
            <w:vAlign w:val="center"/>
          </w:tcPr>
          <w:p w14:paraId="3CD76899" w14:textId="77777777" w:rsidR="001525B3"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risk assessment must be conducted for any additional food safety hazard identified within the scope of the Freshcare </w:t>
            </w:r>
            <w:r w:rsidR="00CA392C" w:rsidRPr="006E34E0">
              <w:rPr>
                <w:rFonts w:asciiTheme="minorHAnsi" w:hAnsiTheme="minorHAnsi" w:cstheme="minorHAnsi"/>
                <w:sz w:val="22"/>
                <w:szCs w:val="22"/>
              </w:rPr>
              <w:t>Standard</w:t>
            </w:r>
            <w:r w:rsidRPr="006E34E0">
              <w:rPr>
                <w:rFonts w:asciiTheme="minorHAnsi" w:hAnsiTheme="minorHAnsi" w:cstheme="minorHAnsi"/>
                <w:sz w:val="22"/>
                <w:szCs w:val="22"/>
              </w:rPr>
              <w:t xml:space="preserve"> Food Safety &amp; Quality. </w:t>
            </w:r>
          </w:p>
          <w:p w14:paraId="74A91B9B" w14:textId="02DEEA83"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16951008"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Merge w:val="restart"/>
            <w:vAlign w:val="center"/>
          </w:tcPr>
          <w:p w14:paraId="6F94CD28"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74585582" w14:textId="77777777" w:rsidTr="00B20CB8">
        <w:trPr>
          <w:trHeight w:val="397"/>
        </w:trPr>
        <w:tc>
          <w:tcPr>
            <w:tcW w:w="1129" w:type="dxa"/>
            <w:vAlign w:val="center"/>
          </w:tcPr>
          <w:p w14:paraId="2CF9D8BB" w14:textId="77777777"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F1.5.2</w:t>
            </w:r>
          </w:p>
        </w:tc>
        <w:tc>
          <w:tcPr>
            <w:tcW w:w="9323" w:type="dxa"/>
            <w:gridSpan w:val="2"/>
            <w:vAlign w:val="center"/>
          </w:tcPr>
          <w:p w14:paraId="07FC58E6" w14:textId="77777777"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If the risk assessment conducted in F1.5.1 determines the risk of the hazard identified is high, relevant control measures, monitoring and verification activities are implemented.</w:t>
            </w:r>
          </w:p>
        </w:tc>
        <w:tc>
          <w:tcPr>
            <w:tcW w:w="1316" w:type="dxa"/>
            <w:vAlign w:val="center"/>
          </w:tcPr>
          <w:p w14:paraId="76EB36A9"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Merge/>
          </w:tcPr>
          <w:p w14:paraId="389CD9B2"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12E37CB8" w14:textId="77777777" w:rsidTr="00B20CB8">
        <w:trPr>
          <w:trHeight w:val="280"/>
        </w:trPr>
        <w:tc>
          <w:tcPr>
            <w:tcW w:w="1129" w:type="dxa"/>
            <w:shd w:val="clear" w:color="auto" w:fill="F2F2F2" w:themeFill="background1" w:themeFillShade="F2"/>
            <w:vAlign w:val="center"/>
          </w:tcPr>
          <w:p w14:paraId="7BD53FE1"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F1.6</w:t>
            </w:r>
          </w:p>
        </w:tc>
        <w:tc>
          <w:tcPr>
            <w:tcW w:w="14259" w:type="dxa"/>
            <w:gridSpan w:val="4"/>
            <w:shd w:val="clear" w:color="auto" w:fill="F2F2F2" w:themeFill="background1" w:themeFillShade="F2"/>
            <w:vAlign w:val="center"/>
          </w:tcPr>
          <w:p w14:paraId="3F008B0E" w14:textId="486254CB" w:rsidR="006C4E26" w:rsidRPr="006E34E0" w:rsidRDefault="006C4E26" w:rsidP="006E34E0">
            <w:pPr>
              <w:tabs>
                <w:tab w:val="left" w:pos="3631"/>
              </w:tabs>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 xml:space="preserve">Where an aspect of this </w:t>
            </w:r>
            <w:r w:rsidR="00CA392C" w:rsidRPr="006E34E0">
              <w:rPr>
                <w:rFonts w:asciiTheme="minorHAnsi" w:hAnsiTheme="minorHAnsi" w:cstheme="minorHAnsi"/>
                <w:b/>
                <w:sz w:val="22"/>
                <w:szCs w:val="22"/>
              </w:rPr>
              <w:t>Standard</w:t>
            </w:r>
            <w:r w:rsidRPr="006E34E0">
              <w:rPr>
                <w:rFonts w:asciiTheme="minorHAnsi" w:hAnsiTheme="minorHAnsi" w:cstheme="minorHAnsi"/>
                <w:b/>
                <w:sz w:val="22"/>
                <w:szCs w:val="22"/>
              </w:rPr>
              <w:t xml:space="preserve"> is not implemented, it is supported by a risk assessment detailing reasons for exclusion.</w:t>
            </w:r>
            <w:r w:rsidRPr="006E34E0">
              <w:rPr>
                <w:rFonts w:asciiTheme="minorHAnsi" w:hAnsiTheme="minorHAnsi" w:cstheme="minorHAnsi"/>
                <w:b/>
                <w:sz w:val="22"/>
                <w:szCs w:val="22"/>
              </w:rPr>
              <w:tab/>
            </w:r>
          </w:p>
        </w:tc>
      </w:tr>
      <w:tr w:rsidR="006C4E26" w:rsidRPr="006E34E0" w14:paraId="37321BF1" w14:textId="77777777" w:rsidTr="00B20CB8">
        <w:trPr>
          <w:trHeight w:val="397"/>
        </w:trPr>
        <w:tc>
          <w:tcPr>
            <w:tcW w:w="1129" w:type="dxa"/>
            <w:vAlign w:val="center"/>
          </w:tcPr>
          <w:p w14:paraId="3C345026" w14:textId="77777777"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F1.6.1</w:t>
            </w:r>
          </w:p>
        </w:tc>
        <w:tc>
          <w:tcPr>
            <w:tcW w:w="9323" w:type="dxa"/>
            <w:gridSpan w:val="2"/>
            <w:vAlign w:val="center"/>
          </w:tcPr>
          <w:p w14:paraId="6AD310D5" w14:textId="77777777" w:rsidR="00920B1E"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A risk assessment must be conducted to support any aspect of the Freshcare </w:t>
            </w:r>
            <w:r w:rsidR="00CA392C" w:rsidRPr="006E34E0">
              <w:rPr>
                <w:rFonts w:asciiTheme="minorHAnsi" w:hAnsiTheme="minorHAnsi" w:cstheme="minorHAnsi"/>
                <w:sz w:val="22"/>
                <w:szCs w:val="22"/>
              </w:rPr>
              <w:t>Standard</w:t>
            </w:r>
            <w:r w:rsidRPr="006E34E0">
              <w:rPr>
                <w:rFonts w:asciiTheme="minorHAnsi" w:hAnsiTheme="minorHAnsi" w:cstheme="minorHAnsi"/>
                <w:sz w:val="22"/>
                <w:szCs w:val="22"/>
              </w:rPr>
              <w:t xml:space="preserve"> Food Safety &amp; Quality that is not implemented and must clearly detail the reason for any exclusion. </w:t>
            </w:r>
          </w:p>
          <w:p w14:paraId="3DF38936" w14:textId="0A61F3CF"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42E3BA6D"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573D153"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39DBA55D" w14:textId="77777777" w:rsidTr="00B20CB8">
        <w:trPr>
          <w:trHeight w:val="280"/>
        </w:trPr>
        <w:tc>
          <w:tcPr>
            <w:tcW w:w="1129" w:type="dxa"/>
            <w:shd w:val="clear" w:color="auto" w:fill="F2F2F2" w:themeFill="background1" w:themeFillShade="F2"/>
            <w:vAlign w:val="center"/>
          </w:tcPr>
          <w:p w14:paraId="1866CEA2"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F1.7</w:t>
            </w:r>
          </w:p>
        </w:tc>
        <w:tc>
          <w:tcPr>
            <w:tcW w:w="14259" w:type="dxa"/>
            <w:gridSpan w:val="4"/>
            <w:shd w:val="clear" w:color="auto" w:fill="F2F2F2" w:themeFill="background1" w:themeFillShade="F2"/>
            <w:vAlign w:val="center"/>
          </w:tcPr>
          <w:p w14:paraId="3B11EDC6"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Review risk assessments at least annually.</w:t>
            </w:r>
          </w:p>
        </w:tc>
      </w:tr>
      <w:tr w:rsidR="006C4E26" w:rsidRPr="006E34E0" w14:paraId="08539D27" w14:textId="77777777" w:rsidTr="00B20CB8">
        <w:trPr>
          <w:trHeight w:val="397"/>
        </w:trPr>
        <w:tc>
          <w:tcPr>
            <w:tcW w:w="1129" w:type="dxa"/>
            <w:vAlign w:val="center"/>
          </w:tcPr>
          <w:p w14:paraId="3A63B1DC" w14:textId="77777777"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F1.7.1</w:t>
            </w:r>
          </w:p>
        </w:tc>
        <w:tc>
          <w:tcPr>
            <w:tcW w:w="9323" w:type="dxa"/>
            <w:gridSpan w:val="2"/>
            <w:vAlign w:val="center"/>
          </w:tcPr>
          <w:p w14:paraId="1DAB0CEE" w14:textId="77777777"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All risk assessments are reviewed at least annually, or when changes occur that may impact the significance of the hazards.</w:t>
            </w:r>
          </w:p>
        </w:tc>
        <w:tc>
          <w:tcPr>
            <w:tcW w:w="1316" w:type="dxa"/>
            <w:vAlign w:val="center"/>
          </w:tcPr>
          <w:p w14:paraId="461BCF4B"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3EC3901"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4B507D74" w14:textId="77777777" w:rsidTr="00B20CB8">
        <w:trPr>
          <w:trHeight w:val="429"/>
        </w:trPr>
        <w:tc>
          <w:tcPr>
            <w:tcW w:w="2259" w:type="dxa"/>
            <w:gridSpan w:val="2"/>
            <w:tcBorders>
              <w:right w:val="nil"/>
            </w:tcBorders>
            <w:vAlign w:val="center"/>
          </w:tcPr>
          <w:p w14:paraId="199B86C7"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3" w:type="dxa"/>
            <w:tcBorders>
              <w:left w:val="nil"/>
            </w:tcBorders>
            <w:vAlign w:val="center"/>
          </w:tcPr>
          <w:p w14:paraId="7E8E423A" w14:textId="77777777" w:rsidR="006C4E26" w:rsidRPr="006E34E0" w:rsidRDefault="006C4E26"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328FA548"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4BC47886" w14:textId="77777777" w:rsidR="006C4E26" w:rsidRPr="006E34E0" w:rsidRDefault="006C4E26" w:rsidP="006E34E0">
            <w:pPr>
              <w:spacing w:afterLines="60" w:after="144" w:line="276" w:lineRule="auto"/>
              <w:rPr>
                <w:rFonts w:asciiTheme="minorHAnsi" w:hAnsiTheme="minorHAnsi" w:cstheme="minorHAnsi"/>
                <w:b/>
                <w:sz w:val="22"/>
                <w:szCs w:val="22"/>
              </w:rPr>
            </w:pPr>
          </w:p>
        </w:tc>
      </w:tr>
    </w:tbl>
    <w:p w14:paraId="405F0DA7" w14:textId="77777777" w:rsidR="006028DE" w:rsidRPr="006E34E0" w:rsidRDefault="006028DE" w:rsidP="006E34E0">
      <w:pPr>
        <w:spacing w:afterLines="60" w:after="144" w:line="276" w:lineRule="auto"/>
        <w:rPr>
          <w:rFonts w:cstheme="minorHAnsi"/>
        </w:rPr>
      </w:pPr>
    </w:p>
    <w:p w14:paraId="6BD9D820" w14:textId="77777777" w:rsidR="009F6107" w:rsidRPr="006E34E0" w:rsidRDefault="009F6107" w:rsidP="006E34E0">
      <w:pPr>
        <w:spacing w:afterLines="60" w:after="144" w:line="276" w:lineRule="auto"/>
        <w:rPr>
          <w:rFonts w:cstheme="minorHAnsi"/>
        </w:rPr>
      </w:pPr>
      <w:r w:rsidRPr="006E34E0">
        <w:rPr>
          <w:rFonts w:cstheme="minorHAnsi"/>
        </w:rPr>
        <w:br w:type="page"/>
      </w:r>
    </w:p>
    <w:tbl>
      <w:tblPr>
        <w:tblStyle w:val="TableGrid"/>
        <w:tblW w:w="5000" w:type="pct"/>
        <w:tblLook w:val="04A0" w:firstRow="1" w:lastRow="0" w:firstColumn="1" w:lastColumn="0" w:noHBand="0" w:noVBand="1"/>
      </w:tblPr>
      <w:tblGrid>
        <w:gridCol w:w="1129"/>
        <w:gridCol w:w="1129"/>
        <w:gridCol w:w="8194"/>
        <w:gridCol w:w="1316"/>
        <w:gridCol w:w="3620"/>
      </w:tblGrid>
      <w:tr w:rsidR="009F6107" w:rsidRPr="006E34E0" w14:paraId="1A6BD399" w14:textId="77777777" w:rsidTr="00B20CB8">
        <w:trPr>
          <w:trHeight w:val="186"/>
          <w:tblHeader/>
        </w:trPr>
        <w:tc>
          <w:tcPr>
            <w:tcW w:w="1129" w:type="dxa"/>
            <w:shd w:val="clear" w:color="auto" w:fill="000000" w:themeFill="text1"/>
          </w:tcPr>
          <w:p w14:paraId="1F45264F" w14:textId="523CD668"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lastRenderedPageBreak/>
              <w:t>Element</w:t>
            </w:r>
          </w:p>
        </w:tc>
        <w:tc>
          <w:tcPr>
            <w:tcW w:w="9323" w:type="dxa"/>
            <w:gridSpan w:val="2"/>
            <w:shd w:val="clear" w:color="auto" w:fill="000000" w:themeFill="text1"/>
          </w:tcPr>
          <w:p w14:paraId="3ADB60B8"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tcPr>
          <w:p w14:paraId="0D1A3948" w14:textId="1668518F"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w:t>
            </w:r>
            <w:r w:rsidR="006E34E0" w:rsidRPr="006E34E0">
              <w:rPr>
                <w:rFonts w:asciiTheme="minorHAnsi" w:hAnsiTheme="minorHAnsi" w:cstheme="minorHAnsi"/>
                <w:b/>
                <w:sz w:val="22"/>
                <w:szCs w:val="22"/>
              </w:rPr>
              <w:t xml:space="preserve"> or No</w:t>
            </w:r>
          </w:p>
        </w:tc>
        <w:tc>
          <w:tcPr>
            <w:tcW w:w="3620" w:type="dxa"/>
            <w:shd w:val="clear" w:color="auto" w:fill="000000" w:themeFill="text1"/>
          </w:tcPr>
          <w:p w14:paraId="421428BE"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611A01" w:rsidRPr="006E34E0" w14:paraId="0C8BD488" w14:textId="77777777" w:rsidTr="00B20CB8">
        <w:trPr>
          <w:trHeight w:val="186"/>
        </w:trPr>
        <w:tc>
          <w:tcPr>
            <w:tcW w:w="1129" w:type="dxa"/>
            <w:shd w:val="clear" w:color="auto" w:fill="D9D9D9" w:themeFill="background1" w:themeFillShade="D9"/>
            <w:vAlign w:val="center"/>
          </w:tcPr>
          <w:p w14:paraId="0AC0A714"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F2</w:t>
            </w:r>
          </w:p>
        </w:tc>
        <w:tc>
          <w:tcPr>
            <w:tcW w:w="14259" w:type="dxa"/>
            <w:gridSpan w:val="4"/>
            <w:shd w:val="clear" w:color="auto" w:fill="D9D9D9" w:themeFill="background1" w:themeFillShade="D9"/>
          </w:tcPr>
          <w:p w14:paraId="1BD66FCD"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Growing site</w:t>
            </w:r>
          </w:p>
        </w:tc>
      </w:tr>
      <w:tr w:rsidR="00611A01" w:rsidRPr="006E34E0" w14:paraId="3E3908D1" w14:textId="77777777" w:rsidTr="00B20CB8">
        <w:trPr>
          <w:trHeight w:val="280"/>
        </w:trPr>
        <w:tc>
          <w:tcPr>
            <w:tcW w:w="1129" w:type="dxa"/>
            <w:shd w:val="clear" w:color="auto" w:fill="F2F2F2" w:themeFill="background1" w:themeFillShade="F2"/>
            <w:vAlign w:val="center"/>
          </w:tcPr>
          <w:p w14:paraId="6B651CB3"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F2.1</w:t>
            </w:r>
          </w:p>
        </w:tc>
        <w:tc>
          <w:tcPr>
            <w:tcW w:w="14259" w:type="dxa"/>
            <w:gridSpan w:val="4"/>
            <w:shd w:val="clear" w:color="auto" w:fill="F2F2F2" w:themeFill="background1" w:themeFillShade="F2"/>
            <w:vAlign w:val="center"/>
          </w:tcPr>
          <w:p w14:paraId="210B012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growing sites to minimise the risk of contaminating produce.</w:t>
            </w:r>
          </w:p>
        </w:tc>
      </w:tr>
      <w:tr w:rsidR="006C4E26" w:rsidRPr="006E34E0" w14:paraId="336D241B" w14:textId="77777777" w:rsidTr="00B20CB8">
        <w:trPr>
          <w:trHeight w:val="397"/>
        </w:trPr>
        <w:tc>
          <w:tcPr>
            <w:tcW w:w="1129" w:type="dxa"/>
            <w:vAlign w:val="center"/>
          </w:tcPr>
          <w:p w14:paraId="724024B2" w14:textId="736D4001"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F2.1.1</w:t>
            </w:r>
          </w:p>
        </w:tc>
        <w:tc>
          <w:tcPr>
            <w:tcW w:w="9323" w:type="dxa"/>
            <w:gridSpan w:val="2"/>
            <w:vAlign w:val="center"/>
          </w:tcPr>
          <w:p w14:paraId="21CCBB19" w14:textId="413D5F39"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If the risk assessment conducted in F1.1 identified the risk of persistent chemical contamination of produce from the soil/growing medium is high, the additional control measures specified in the risk assessment are implemented. </w:t>
            </w:r>
            <w:r w:rsidRPr="006E34E0">
              <w:rPr>
                <w:rFonts w:asciiTheme="minorHAnsi" w:hAnsiTheme="minorHAnsi" w:cstheme="minorHAnsi"/>
                <w:i/>
                <w:sz w:val="22"/>
                <w:szCs w:val="22"/>
              </w:rPr>
              <w:t>(See Appendix RA-F1.1).</w:t>
            </w:r>
          </w:p>
        </w:tc>
        <w:tc>
          <w:tcPr>
            <w:tcW w:w="1316" w:type="dxa"/>
            <w:vAlign w:val="center"/>
          </w:tcPr>
          <w:p w14:paraId="4632806E"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1A75C757"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2C8EC0CE" w14:textId="77777777" w:rsidTr="00B20CB8">
        <w:trPr>
          <w:trHeight w:val="397"/>
        </w:trPr>
        <w:tc>
          <w:tcPr>
            <w:tcW w:w="1129" w:type="dxa"/>
            <w:vAlign w:val="center"/>
          </w:tcPr>
          <w:p w14:paraId="2F791501" w14:textId="571C62D2"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F2.1.2</w:t>
            </w:r>
          </w:p>
        </w:tc>
        <w:tc>
          <w:tcPr>
            <w:tcW w:w="9323" w:type="dxa"/>
            <w:gridSpan w:val="2"/>
            <w:vAlign w:val="center"/>
          </w:tcPr>
          <w:p w14:paraId="5327A0E7" w14:textId="77080693"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If the risk assessment conducted in F1.2 identified the risk of heavy metal contamination of produce from the soil/growing medium is high, the additional control measures specified in the risk assessment are implemented. </w:t>
            </w:r>
            <w:r w:rsidRPr="006E34E0">
              <w:rPr>
                <w:rFonts w:asciiTheme="minorHAnsi" w:hAnsiTheme="minorHAnsi" w:cstheme="minorHAnsi"/>
                <w:i/>
                <w:sz w:val="22"/>
                <w:szCs w:val="22"/>
              </w:rPr>
              <w:t>(See Appendix A-F5 and RA-F1.2).</w:t>
            </w:r>
          </w:p>
        </w:tc>
        <w:tc>
          <w:tcPr>
            <w:tcW w:w="1316" w:type="dxa"/>
            <w:vAlign w:val="center"/>
          </w:tcPr>
          <w:p w14:paraId="32549A15"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72A7DB23"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79BB08A3" w14:textId="77777777" w:rsidTr="00B20CB8">
        <w:trPr>
          <w:trHeight w:val="397"/>
        </w:trPr>
        <w:tc>
          <w:tcPr>
            <w:tcW w:w="1129" w:type="dxa"/>
            <w:vAlign w:val="center"/>
          </w:tcPr>
          <w:p w14:paraId="62349B8D" w14:textId="7FE57BB1"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F2.1.3</w:t>
            </w:r>
          </w:p>
        </w:tc>
        <w:tc>
          <w:tcPr>
            <w:tcW w:w="9323" w:type="dxa"/>
            <w:gridSpan w:val="2"/>
            <w:vAlign w:val="center"/>
          </w:tcPr>
          <w:p w14:paraId="1740481E" w14:textId="21C73EF2"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Growing sites are assessed for potential of spray drift.</w:t>
            </w:r>
          </w:p>
        </w:tc>
        <w:tc>
          <w:tcPr>
            <w:tcW w:w="1316" w:type="dxa"/>
            <w:vAlign w:val="center"/>
          </w:tcPr>
          <w:p w14:paraId="181B5CD9"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6CC5C247"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745C065E" w14:textId="77777777" w:rsidTr="00B20CB8">
        <w:trPr>
          <w:trHeight w:val="397"/>
        </w:trPr>
        <w:tc>
          <w:tcPr>
            <w:tcW w:w="1129" w:type="dxa"/>
            <w:vAlign w:val="center"/>
          </w:tcPr>
          <w:p w14:paraId="115FF3D5" w14:textId="0586116F"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F2.1.4</w:t>
            </w:r>
          </w:p>
        </w:tc>
        <w:tc>
          <w:tcPr>
            <w:tcW w:w="9323" w:type="dxa"/>
            <w:gridSpan w:val="2"/>
            <w:vAlign w:val="center"/>
          </w:tcPr>
          <w:p w14:paraId="2919EDCC" w14:textId="03579097"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Where spray drift is likely, plantings are planned to minimise the risk of contaminating non-target produce.</w:t>
            </w:r>
          </w:p>
        </w:tc>
        <w:tc>
          <w:tcPr>
            <w:tcW w:w="1316" w:type="dxa"/>
            <w:vAlign w:val="center"/>
          </w:tcPr>
          <w:p w14:paraId="62C48685"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28698D3C"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34BCA435" w14:textId="77777777" w:rsidTr="00B20CB8">
        <w:trPr>
          <w:trHeight w:val="397"/>
        </w:trPr>
        <w:tc>
          <w:tcPr>
            <w:tcW w:w="1129" w:type="dxa"/>
            <w:vAlign w:val="center"/>
          </w:tcPr>
          <w:p w14:paraId="5F9BD542" w14:textId="065E0D21"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F2.1.5</w:t>
            </w:r>
          </w:p>
        </w:tc>
        <w:tc>
          <w:tcPr>
            <w:tcW w:w="9323" w:type="dxa"/>
            <w:gridSpan w:val="2"/>
            <w:vAlign w:val="center"/>
          </w:tcPr>
          <w:p w14:paraId="78512D0D" w14:textId="612A6C40"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For growing sites affected by a flood event, planting must be scheduled to ensure the period between flood water subsiding and harvest exceeds 90 days for produce where the harvestable part is grown in, or has direct contact with the soil, and may be eaten uncooked.</w:t>
            </w:r>
          </w:p>
        </w:tc>
        <w:tc>
          <w:tcPr>
            <w:tcW w:w="1316" w:type="dxa"/>
            <w:vAlign w:val="center"/>
          </w:tcPr>
          <w:p w14:paraId="5D3A3106"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1C77A333"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2A883DF7" w14:textId="77777777" w:rsidTr="00B20CB8">
        <w:trPr>
          <w:trHeight w:val="397"/>
        </w:trPr>
        <w:tc>
          <w:tcPr>
            <w:tcW w:w="1129" w:type="dxa"/>
            <w:vAlign w:val="center"/>
          </w:tcPr>
          <w:p w14:paraId="4693C0CC" w14:textId="7F2A469E"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F2.1.6</w:t>
            </w:r>
          </w:p>
        </w:tc>
        <w:tc>
          <w:tcPr>
            <w:tcW w:w="9323" w:type="dxa"/>
            <w:gridSpan w:val="2"/>
            <w:vAlign w:val="center"/>
          </w:tcPr>
          <w:p w14:paraId="13E41349" w14:textId="77777777"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Livestock is not permitted on growing sites within:</w:t>
            </w:r>
          </w:p>
          <w:p w14:paraId="75F67F01" w14:textId="77777777"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90 days of intended harvest date for produce where the harvestable part is grown in, or has direct contact with the soil, and may be eaten uncooked, or</w:t>
            </w:r>
          </w:p>
          <w:p w14:paraId="2D583744" w14:textId="49C06BDB"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45 days of intended harvest date for all other produce.</w:t>
            </w:r>
          </w:p>
        </w:tc>
        <w:tc>
          <w:tcPr>
            <w:tcW w:w="1316" w:type="dxa"/>
            <w:vAlign w:val="center"/>
          </w:tcPr>
          <w:p w14:paraId="2C4CE76C"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1D56EB29"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3F216446" w14:textId="77777777" w:rsidTr="00B20CB8">
        <w:trPr>
          <w:trHeight w:val="397"/>
        </w:trPr>
        <w:tc>
          <w:tcPr>
            <w:tcW w:w="1129" w:type="dxa"/>
            <w:vAlign w:val="center"/>
          </w:tcPr>
          <w:p w14:paraId="6C7F1CFC" w14:textId="64D6508D"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F2.1.7</w:t>
            </w:r>
          </w:p>
        </w:tc>
        <w:tc>
          <w:tcPr>
            <w:tcW w:w="9323" w:type="dxa"/>
            <w:gridSpan w:val="2"/>
            <w:vAlign w:val="center"/>
          </w:tcPr>
          <w:p w14:paraId="6387D466" w14:textId="0CDD1EB2"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Growing sites are assessed for potential of physical contamination.</w:t>
            </w:r>
          </w:p>
        </w:tc>
        <w:tc>
          <w:tcPr>
            <w:tcW w:w="1316" w:type="dxa"/>
            <w:vAlign w:val="center"/>
          </w:tcPr>
          <w:p w14:paraId="6CEC39C6"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D715046"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0FCF667E" w14:textId="77777777" w:rsidTr="00B20CB8">
        <w:trPr>
          <w:trHeight w:val="397"/>
        </w:trPr>
        <w:tc>
          <w:tcPr>
            <w:tcW w:w="1129" w:type="dxa"/>
            <w:vAlign w:val="center"/>
          </w:tcPr>
          <w:p w14:paraId="569E2349" w14:textId="581CC903"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F2.1.8</w:t>
            </w:r>
          </w:p>
        </w:tc>
        <w:tc>
          <w:tcPr>
            <w:tcW w:w="9323" w:type="dxa"/>
            <w:gridSpan w:val="2"/>
            <w:vAlign w:val="center"/>
          </w:tcPr>
          <w:p w14:paraId="0BBC8EB3" w14:textId="63585BF8"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Where physical contamination is likely, sites are inspected before ground preparation and physical contaminants are removed or managed to minimise the risk of contaminating produce.</w:t>
            </w:r>
          </w:p>
        </w:tc>
        <w:tc>
          <w:tcPr>
            <w:tcW w:w="1316" w:type="dxa"/>
            <w:vAlign w:val="center"/>
          </w:tcPr>
          <w:p w14:paraId="5BBB2113"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34F0AAA6"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4BA6BD41" w14:textId="77777777" w:rsidTr="00B20CB8">
        <w:trPr>
          <w:trHeight w:val="397"/>
        </w:trPr>
        <w:tc>
          <w:tcPr>
            <w:tcW w:w="1129" w:type="dxa"/>
            <w:vAlign w:val="center"/>
          </w:tcPr>
          <w:p w14:paraId="37672A37" w14:textId="0FCFCAE8"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F2.1.9</w:t>
            </w:r>
          </w:p>
        </w:tc>
        <w:tc>
          <w:tcPr>
            <w:tcW w:w="9323" w:type="dxa"/>
            <w:gridSpan w:val="2"/>
            <w:vAlign w:val="center"/>
          </w:tcPr>
          <w:p w14:paraId="0BCB484A" w14:textId="31A7E66C"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Sites/areas contaminated with physical contaminants are identified on the property map.</w:t>
            </w:r>
          </w:p>
        </w:tc>
        <w:tc>
          <w:tcPr>
            <w:tcW w:w="1316" w:type="dxa"/>
            <w:vAlign w:val="center"/>
          </w:tcPr>
          <w:p w14:paraId="10A0FD3A"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0" w:type="dxa"/>
            <w:vAlign w:val="center"/>
          </w:tcPr>
          <w:p w14:paraId="0B1F5258"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34C28A75" w14:textId="77777777" w:rsidTr="00B20CB8">
        <w:trPr>
          <w:trHeight w:val="429"/>
        </w:trPr>
        <w:tc>
          <w:tcPr>
            <w:tcW w:w="2258" w:type="dxa"/>
            <w:gridSpan w:val="2"/>
            <w:tcBorders>
              <w:right w:val="nil"/>
            </w:tcBorders>
            <w:vAlign w:val="center"/>
          </w:tcPr>
          <w:p w14:paraId="69E99DA2"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4" w:type="dxa"/>
            <w:tcBorders>
              <w:left w:val="nil"/>
            </w:tcBorders>
            <w:vAlign w:val="center"/>
          </w:tcPr>
          <w:p w14:paraId="42514F88" w14:textId="77777777" w:rsidR="006C4E26" w:rsidRPr="006E34E0" w:rsidRDefault="006C4E26"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4464DBAA"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6C4BD8A1" w14:textId="77777777" w:rsidR="006C4E26" w:rsidRPr="006E34E0" w:rsidRDefault="006C4E26" w:rsidP="006E34E0">
            <w:pPr>
              <w:spacing w:afterLines="60" w:after="144" w:line="276" w:lineRule="auto"/>
              <w:rPr>
                <w:rFonts w:asciiTheme="minorHAnsi" w:hAnsiTheme="minorHAnsi" w:cstheme="minorHAnsi"/>
                <w:b/>
                <w:sz w:val="22"/>
                <w:szCs w:val="22"/>
              </w:rPr>
            </w:pPr>
          </w:p>
        </w:tc>
      </w:tr>
    </w:tbl>
    <w:p w14:paraId="786685AD" w14:textId="77777777" w:rsidR="009F6107" w:rsidRPr="006E34E0" w:rsidRDefault="009F6107" w:rsidP="006E34E0">
      <w:pPr>
        <w:spacing w:afterLines="60" w:after="144" w:line="276" w:lineRule="auto"/>
        <w:rPr>
          <w:rFonts w:cstheme="minorHAnsi"/>
        </w:rPr>
      </w:pPr>
      <w:r w:rsidRPr="006E34E0">
        <w:rPr>
          <w:rFonts w:cstheme="minorHAnsi"/>
        </w:rPr>
        <w:br w:type="page"/>
      </w:r>
    </w:p>
    <w:tbl>
      <w:tblPr>
        <w:tblStyle w:val="TableGrid"/>
        <w:tblW w:w="5000" w:type="pct"/>
        <w:tblLook w:val="04A0" w:firstRow="1" w:lastRow="0" w:firstColumn="1" w:lastColumn="0" w:noHBand="0" w:noVBand="1"/>
      </w:tblPr>
      <w:tblGrid>
        <w:gridCol w:w="1129"/>
        <w:gridCol w:w="1130"/>
        <w:gridCol w:w="8193"/>
        <w:gridCol w:w="1316"/>
        <w:gridCol w:w="3620"/>
      </w:tblGrid>
      <w:tr w:rsidR="009F6107" w:rsidRPr="006E34E0" w14:paraId="27631CE3" w14:textId="77777777" w:rsidTr="00B20CB8">
        <w:trPr>
          <w:trHeight w:val="186"/>
          <w:tblHeader/>
        </w:trPr>
        <w:tc>
          <w:tcPr>
            <w:tcW w:w="1129" w:type="dxa"/>
            <w:shd w:val="clear" w:color="auto" w:fill="000000" w:themeFill="text1"/>
          </w:tcPr>
          <w:p w14:paraId="102328D9" w14:textId="2CF1C5C5"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lastRenderedPageBreak/>
              <w:t>Element</w:t>
            </w:r>
          </w:p>
        </w:tc>
        <w:tc>
          <w:tcPr>
            <w:tcW w:w="9323" w:type="dxa"/>
            <w:gridSpan w:val="2"/>
            <w:shd w:val="clear" w:color="auto" w:fill="000000" w:themeFill="text1"/>
          </w:tcPr>
          <w:p w14:paraId="2FE2CEFF"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tcPr>
          <w:p w14:paraId="2B2BCF06" w14:textId="4B652DFF"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w:t>
            </w:r>
            <w:r w:rsidR="006E34E0" w:rsidRPr="006E34E0">
              <w:rPr>
                <w:rFonts w:asciiTheme="minorHAnsi" w:hAnsiTheme="minorHAnsi" w:cstheme="minorHAnsi"/>
                <w:b/>
                <w:sz w:val="22"/>
                <w:szCs w:val="22"/>
              </w:rPr>
              <w:t xml:space="preserve"> or No</w:t>
            </w:r>
          </w:p>
        </w:tc>
        <w:tc>
          <w:tcPr>
            <w:tcW w:w="3620" w:type="dxa"/>
            <w:shd w:val="clear" w:color="auto" w:fill="000000" w:themeFill="text1"/>
          </w:tcPr>
          <w:p w14:paraId="4AB1F079"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611A01" w:rsidRPr="006E34E0" w14:paraId="03ACFB8B" w14:textId="77777777" w:rsidTr="00B20CB8">
        <w:trPr>
          <w:trHeight w:val="186"/>
        </w:trPr>
        <w:tc>
          <w:tcPr>
            <w:tcW w:w="1129" w:type="dxa"/>
            <w:shd w:val="clear" w:color="auto" w:fill="D9D9D9" w:themeFill="background1" w:themeFillShade="D9"/>
          </w:tcPr>
          <w:p w14:paraId="5A5B1D3B"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F3</w:t>
            </w:r>
          </w:p>
        </w:tc>
        <w:tc>
          <w:tcPr>
            <w:tcW w:w="14259" w:type="dxa"/>
            <w:gridSpan w:val="4"/>
            <w:shd w:val="clear" w:color="auto" w:fill="D9D9D9" w:themeFill="background1" w:themeFillShade="D9"/>
            <w:vAlign w:val="center"/>
          </w:tcPr>
          <w:p w14:paraId="747D3D7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Planting materials</w:t>
            </w:r>
          </w:p>
        </w:tc>
      </w:tr>
      <w:tr w:rsidR="00611A01" w:rsidRPr="006E34E0" w14:paraId="240DA29B" w14:textId="77777777" w:rsidTr="00B20CB8">
        <w:trPr>
          <w:trHeight w:val="280"/>
        </w:trPr>
        <w:tc>
          <w:tcPr>
            <w:tcW w:w="1129" w:type="dxa"/>
            <w:shd w:val="clear" w:color="auto" w:fill="F2F2F2" w:themeFill="background1" w:themeFillShade="F2"/>
          </w:tcPr>
          <w:p w14:paraId="1E3AC536"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F3.1</w:t>
            </w:r>
          </w:p>
        </w:tc>
        <w:tc>
          <w:tcPr>
            <w:tcW w:w="14259" w:type="dxa"/>
            <w:gridSpan w:val="4"/>
            <w:shd w:val="clear" w:color="auto" w:fill="F2F2F2" w:themeFill="background1" w:themeFillShade="F2"/>
            <w:vAlign w:val="center"/>
          </w:tcPr>
          <w:p w14:paraId="4FAC678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planting materials to minimise the risk of contaminating produce.</w:t>
            </w:r>
          </w:p>
        </w:tc>
      </w:tr>
      <w:tr w:rsidR="00611A01" w:rsidRPr="006E34E0" w14:paraId="065A5E3A" w14:textId="77777777" w:rsidTr="00B20CB8">
        <w:trPr>
          <w:trHeight w:val="397"/>
        </w:trPr>
        <w:tc>
          <w:tcPr>
            <w:tcW w:w="1129" w:type="dxa"/>
            <w:vAlign w:val="center"/>
          </w:tcPr>
          <w:p w14:paraId="3A23DCFD" w14:textId="54631825" w:rsidR="00611A01" w:rsidRPr="006E34E0" w:rsidRDefault="0020315C"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F3.1.1</w:t>
            </w:r>
          </w:p>
        </w:tc>
        <w:tc>
          <w:tcPr>
            <w:tcW w:w="9323" w:type="dxa"/>
            <w:gridSpan w:val="2"/>
            <w:vAlign w:val="center"/>
          </w:tcPr>
          <w:p w14:paraId="0CE1B718" w14:textId="77777777" w:rsidR="00611A01" w:rsidRPr="006E34E0" w:rsidRDefault="00611A01"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Planting materials are purchased from suppliers that are managed in accordance with the supplier requirements specified in F11.1.</w:t>
            </w:r>
          </w:p>
        </w:tc>
        <w:tc>
          <w:tcPr>
            <w:tcW w:w="1316" w:type="dxa"/>
            <w:vAlign w:val="center"/>
          </w:tcPr>
          <w:p w14:paraId="4A39DDBF" w14:textId="77777777" w:rsidR="00611A01" w:rsidRPr="006E34E0" w:rsidRDefault="00611A01" w:rsidP="006E34E0">
            <w:pPr>
              <w:spacing w:afterLines="60" w:after="144" w:line="276" w:lineRule="auto"/>
              <w:rPr>
                <w:rFonts w:asciiTheme="minorHAnsi" w:hAnsiTheme="minorHAnsi" w:cstheme="minorHAnsi"/>
                <w:sz w:val="22"/>
                <w:szCs w:val="22"/>
              </w:rPr>
            </w:pPr>
          </w:p>
        </w:tc>
        <w:tc>
          <w:tcPr>
            <w:tcW w:w="3620" w:type="dxa"/>
            <w:vAlign w:val="center"/>
          </w:tcPr>
          <w:p w14:paraId="28FCD3E9" w14:textId="77777777" w:rsidR="00611A01" w:rsidRPr="006E34E0" w:rsidRDefault="00611A01" w:rsidP="006E34E0">
            <w:pPr>
              <w:spacing w:afterLines="60" w:after="144" w:line="276" w:lineRule="auto"/>
              <w:rPr>
                <w:rFonts w:asciiTheme="minorHAnsi" w:hAnsiTheme="minorHAnsi" w:cstheme="minorHAnsi"/>
                <w:sz w:val="22"/>
                <w:szCs w:val="22"/>
              </w:rPr>
            </w:pPr>
          </w:p>
        </w:tc>
      </w:tr>
      <w:tr w:rsidR="006028DE" w:rsidRPr="006E34E0" w14:paraId="2C1ED0FC" w14:textId="77777777" w:rsidTr="00B20CB8">
        <w:trPr>
          <w:trHeight w:val="429"/>
        </w:trPr>
        <w:tc>
          <w:tcPr>
            <w:tcW w:w="2259" w:type="dxa"/>
            <w:gridSpan w:val="2"/>
            <w:tcBorders>
              <w:right w:val="nil"/>
            </w:tcBorders>
            <w:vAlign w:val="center"/>
          </w:tcPr>
          <w:p w14:paraId="7628657D" w14:textId="77777777" w:rsidR="006028DE" w:rsidRPr="006E34E0" w:rsidRDefault="006028D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3" w:type="dxa"/>
            <w:tcBorders>
              <w:left w:val="nil"/>
            </w:tcBorders>
            <w:vAlign w:val="center"/>
          </w:tcPr>
          <w:p w14:paraId="06CA626D" w14:textId="77777777" w:rsidR="006028DE" w:rsidRPr="006E34E0" w:rsidRDefault="006028DE"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1D2EA65F" w14:textId="77777777" w:rsidR="006028DE" w:rsidRPr="006E34E0" w:rsidRDefault="006028DE"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21B15BE3" w14:textId="77777777" w:rsidR="006028DE" w:rsidRPr="006E34E0" w:rsidRDefault="006028DE" w:rsidP="006E34E0">
            <w:pPr>
              <w:spacing w:afterLines="60" w:after="144" w:line="276" w:lineRule="auto"/>
              <w:rPr>
                <w:rFonts w:asciiTheme="minorHAnsi" w:hAnsiTheme="minorHAnsi" w:cstheme="minorHAnsi"/>
                <w:b/>
                <w:sz w:val="22"/>
                <w:szCs w:val="22"/>
              </w:rPr>
            </w:pPr>
          </w:p>
        </w:tc>
      </w:tr>
    </w:tbl>
    <w:p w14:paraId="2646689F" w14:textId="77777777" w:rsidR="006028DE" w:rsidRPr="006E34E0" w:rsidRDefault="006028DE" w:rsidP="006E34E0">
      <w:pPr>
        <w:spacing w:afterLines="60" w:after="144" w:line="276" w:lineRule="auto"/>
        <w:rPr>
          <w:rFonts w:cstheme="minorHAnsi"/>
        </w:rPr>
      </w:pPr>
    </w:p>
    <w:tbl>
      <w:tblPr>
        <w:tblStyle w:val="TableGrid"/>
        <w:tblW w:w="5000" w:type="pct"/>
        <w:tblLook w:val="04A0" w:firstRow="1" w:lastRow="0" w:firstColumn="1" w:lastColumn="0" w:noHBand="0" w:noVBand="1"/>
      </w:tblPr>
      <w:tblGrid>
        <w:gridCol w:w="1129"/>
        <w:gridCol w:w="1134"/>
        <w:gridCol w:w="8080"/>
        <w:gridCol w:w="1418"/>
        <w:gridCol w:w="3627"/>
      </w:tblGrid>
      <w:tr w:rsidR="009F6107" w:rsidRPr="006E34E0" w14:paraId="09B155B2" w14:textId="77777777" w:rsidTr="00B20CB8">
        <w:trPr>
          <w:trHeight w:val="186"/>
          <w:tblHeader/>
        </w:trPr>
        <w:tc>
          <w:tcPr>
            <w:tcW w:w="1129" w:type="dxa"/>
            <w:shd w:val="clear" w:color="auto" w:fill="000000" w:themeFill="text1"/>
          </w:tcPr>
          <w:p w14:paraId="3BF2B06E" w14:textId="14F2429A"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Element</w:t>
            </w:r>
          </w:p>
        </w:tc>
        <w:tc>
          <w:tcPr>
            <w:tcW w:w="9214" w:type="dxa"/>
            <w:gridSpan w:val="2"/>
            <w:shd w:val="clear" w:color="auto" w:fill="000000" w:themeFill="text1"/>
          </w:tcPr>
          <w:p w14:paraId="68674D97"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418" w:type="dxa"/>
            <w:shd w:val="clear" w:color="auto" w:fill="000000" w:themeFill="text1"/>
          </w:tcPr>
          <w:p w14:paraId="5E188DB1" w14:textId="5D35F26C" w:rsidR="009F6107" w:rsidRPr="006E34E0" w:rsidRDefault="006E34E0"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 or No</w:t>
            </w:r>
          </w:p>
        </w:tc>
        <w:tc>
          <w:tcPr>
            <w:tcW w:w="3627" w:type="dxa"/>
            <w:shd w:val="clear" w:color="auto" w:fill="000000" w:themeFill="text1"/>
          </w:tcPr>
          <w:p w14:paraId="6F00B875"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611A01" w:rsidRPr="006E34E0" w14:paraId="395AC122" w14:textId="77777777" w:rsidTr="00B20CB8">
        <w:trPr>
          <w:trHeight w:val="186"/>
        </w:trPr>
        <w:tc>
          <w:tcPr>
            <w:tcW w:w="1129" w:type="dxa"/>
            <w:shd w:val="clear" w:color="auto" w:fill="D9D9D9" w:themeFill="background1" w:themeFillShade="D9"/>
          </w:tcPr>
          <w:p w14:paraId="53DD7C9C"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w:t>
            </w:r>
          </w:p>
        </w:tc>
        <w:tc>
          <w:tcPr>
            <w:tcW w:w="14259" w:type="dxa"/>
            <w:gridSpan w:val="4"/>
            <w:shd w:val="clear" w:color="auto" w:fill="D9D9D9" w:themeFill="background1" w:themeFillShade="D9"/>
            <w:vAlign w:val="center"/>
          </w:tcPr>
          <w:p w14:paraId="73024695"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Chemicals</w:t>
            </w:r>
          </w:p>
        </w:tc>
      </w:tr>
      <w:tr w:rsidR="00611A01" w:rsidRPr="006E34E0" w14:paraId="3E55D5E8" w14:textId="77777777" w:rsidTr="00B20CB8">
        <w:trPr>
          <w:trHeight w:val="280"/>
        </w:trPr>
        <w:tc>
          <w:tcPr>
            <w:tcW w:w="1129" w:type="dxa"/>
            <w:shd w:val="clear" w:color="auto" w:fill="F2F2F2" w:themeFill="background1" w:themeFillShade="F2"/>
          </w:tcPr>
          <w:p w14:paraId="69B00AB1"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F4.1</w:t>
            </w:r>
          </w:p>
        </w:tc>
        <w:tc>
          <w:tcPr>
            <w:tcW w:w="14259" w:type="dxa"/>
            <w:gridSpan w:val="4"/>
            <w:shd w:val="clear" w:color="auto" w:fill="F2F2F2" w:themeFill="background1" w:themeFillShade="F2"/>
            <w:vAlign w:val="center"/>
          </w:tcPr>
          <w:p w14:paraId="2197243C"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Obtain properly labelled chemicals from approved suppliers and ensure labels remain legible.</w:t>
            </w:r>
          </w:p>
        </w:tc>
      </w:tr>
      <w:tr w:rsidR="006C4E26" w:rsidRPr="006E34E0" w14:paraId="6BF7085C" w14:textId="77777777" w:rsidTr="00B20CB8">
        <w:trPr>
          <w:trHeight w:val="397"/>
        </w:trPr>
        <w:tc>
          <w:tcPr>
            <w:tcW w:w="1129" w:type="dxa"/>
            <w:vAlign w:val="center"/>
          </w:tcPr>
          <w:p w14:paraId="7EFBA677" w14:textId="02644932"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F4.1.1</w:t>
            </w:r>
          </w:p>
        </w:tc>
        <w:tc>
          <w:tcPr>
            <w:tcW w:w="9214" w:type="dxa"/>
            <w:gridSpan w:val="2"/>
            <w:vAlign w:val="center"/>
          </w:tcPr>
          <w:p w14:paraId="172E1307" w14:textId="31788748" w:rsidR="006E34E0" w:rsidRPr="006E34E0" w:rsidRDefault="006C4E26" w:rsidP="00A8795F">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are purchased from suppliers that are managed in accordance with the supplier requirements specified in F11.1.</w:t>
            </w:r>
          </w:p>
        </w:tc>
        <w:tc>
          <w:tcPr>
            <w:tcW w:w="1418" w:type="dxa"/>
            <w:vAlign w:val="center"/>
          </w:tcPr>
          <w:p w14:paraId="5D9CA751"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7" w:type="dxa"/>
            <w:vAlign w:val="center"/>
          </w:tcPr>
          <w:p w14:paraId="5DCBBBF8"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40299065" w14:textId="77777777" w:rsidTr="00B20CB8">
        <w:trPr>
          <w:trHeight w:val="397"/>
        </w:trPr>
        <w:tc>
          <w:tcPr>
            <w:tcW w:w="1129" w:type="dxa"/>
            <w:vAlign w:val="center"/>
          </w:tcPr>
          <w:p w14:paraId="450DB9A8" w14:textId="784B4AF3"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F4.1.2</w:t>
            </w:r>
          </w:p>
        </w:tc>
        <w:tc>
          <w:tcPr>
            <w:tcW w:w="9214" w:type="dxa"/>
            <w:gridSpan w:val="2"/>
            <w:vAlign w:val="center"/>
          </w:tcPr>
          <w:p w14:paraId="3A982AA3" w14:textId="7B874788"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Chemical containers are adequately labelled and in acceptable condition on </w:t>
            </w:r>
            <w:proofErr w:type="spellStart"/>
            <w:r w:rsidRPr="006E34E0">
              <w:rPr>
                <w:rFonts w:asciiTheme="minorHAnsi" w:hAnsiTheme="minorHAnsi" w:cstheme="minorHAnsi"/>
                <w:sz w:val="22"/>
                <w:szCs w:val="22"/>
              </w:rPr>
              <w:t>receival</w:t>
            </w:r>
            <w:proofErr w:type="spellEnd"/>
            <w:r w:rsidRPr="006E34E0">
              <w:rPr>
                <w:rFonts w:asciiTheme="minorHAnsi" w:hAnsiTheme="minorHAnsi" w:cstheme="minorHAnsi"/>
                <w:sz w:val="22"/>
                <w:szCs w:val="22"/>
              </w:rPr>
              <w:t>.</w:t>
            </w:r>
          </w:p>
        </w:tc>
        <w:tc>
          <w:tcPr>
            <w:tcW w:w="1418" w:type="dxa"/>
            <w:vAlign w:val="center"/>
          </w:tcPr>
          <w:p w14:paraId="7AA8896D"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7" w:type="dxa"/>
            <w:vAlign w:val="center"/>
          </w:tcPr>
          <w:p w14:paraId="2EAD0F1D"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40683961" w14:textId="77777777" w:rsidTr="00B20CB8">
        <w:trPr>
          <w:trHeight w:val="397"/>
        </w:trPr>
        <w:tc>
          <w:tcPr>
            <w:tcW w:w="1129" w:type="dxa"/>
            <w:vAlign w:val="center"/>
          </w:tcPr>
          <w:p w14:paraId="1EA69F74" w14:textId="194B6DC6"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F4.1.3</w:t>
            </w:r>
          </w:p>
        </w:tc>
        <w:tc>
          <w:tcPr>
            <w:tcW w:w="9214" w:type="dxa"/>
            <w:gridSpan w:val="2"/>
            <w:vAlign w:val="center"/>
          </w:tcPr>
          <w:p w14:paraId="793FEB58" w14:textId="7DBF15EC"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Deteriorating chemical labels are replaced immediately with a legible copy.</w:t>
            </w:r>
          </w:p>
        </w:tc>
        <w:tc>
          <w:tcPr>
            <w:tcW w:w="1418" w:type="dxa"/>
            <w:vAlign w:val="center"/>
          </w:tcPr>
          <w:p w14:paraId="243496BE"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7" w:type="dxa"/>
            <w:vAlign w:val="center"/>
          </w:tcPr>
          <w:p w14:paraId="1087AF99"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651B8626" w14:textId="77777777" w:rsidTr="00B20CB8">
        <w:trPr>
          <w:trHeight w:val="2320"/>
        </w:trPr>
        <w:tc>
          <w:tcPr>
            <w:tcW w:w="1129" w:type="dxa"/>
            <w:vAlign w:val="center"/>
          </w:tcPr>
          <w:p w14:paraId="2B177FA5" w14:textId="05BBC4E0" w:rsidR="006C4E26" w:rsidRPr="006E34E0" w:rsidRDefault="006C4E26"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F4.1.4</w:t>
            </w:r>
          </w:p>
        </w:tc>
        <w:tc>
          <w:tcPr>
            <w:tcW w:w="9214" w:type="dxa"/>
            <w:gridSpan w:val="2"/>
            <w:vAlign w:val="center"/>
          </w:tcPr>
          <w:p w14:paraId="230D7A46" w14:textId="77777777" w:rsidR="00161F2E"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All chemicals purchased are recorded in a chemical inventory. </w:t>
            </w:r>
          </w:p>
          <w:p w14:paraId="0F7C72C9" w14:textId="7278E59C" w:rsidR="006C4E26" w:rsidRPr="006E34E0" w:rsidRDefault="006C4E26"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 and must include:</w:t>
            </w:r>
          </w:p>
          <w:p w14:paraId="344C3F58" w14:textId="77777777"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received</w:t>
            </w:r>
          </w:p>
          <w:p w14:paraId="6C26E0E4" w14:textId="77777777"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place of purchase</w:t>
            </w:r>
          </w:p>
          <w:p w14:paraId="2A8E876F" w14:textId="77777777"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of chemical</w:t>
            </w:r>
          </w:p>
          <w:p w14:paraId="38EE89DD" w14:textId="77777777"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batch number (where available)</w:t>
            </w:r>
          </w:p>
          <w:p w14:paraId="69C8F98C" w14:textId="77777777"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expiry date or date of manufacture</w:t>
            </w:r>
          </w:p>
          <w:p w14:paraId="3F88A253" w14:textId="4742D3ED" w:rsidR="006C4E26" w:rsidRPr="006E34E0" w:rsidRDefault="006C4E26"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quantity</w:t>
            </w:r>
            <w:proofErr w:type="gramEnd"/>
            <w:r w:rsidRPr="006E34E0">
              <w:rPr>
                <w:rFonts w:asciiTheme="minorHAnsi" w:hAnsiTheme="minorHAnsi" w:cstheme="minorHAnsi"/>
                <w:sz w:val="22"/>
                <w:szCs w:val="22"/>
              </w:rPr>
              <w:t>.</w:t>
            </w:r>
          </w:p>
        </w:tc>
        <w:tc>
          <w:tcPr>
            <w:tcW w:w="1418" w:type="dxa"/>
            <w:vAlign w:val="center"/>
          </w:tcPr>
          <w:p w14:paraId="77C82BA2" w14:textId="77777777" w:rsidR="006C4E26" w:rsidRPr="006E34E0" w:rsidRDefault="006C4E26" w:rsidP="006E34E0">
            <w:pPr>
              <w:spacing w:afterLines="60" w:after="144" w:line="276" w:lineRule="auto"/>
              <w:rPr>
                <w:rFonts w:asciiTheme="minorHAnsi" w:hAnsiTheme="minorHAnsi" w:cstheme="minorHAnsi"/>
                <w:sz w:val="22"/>
                <w:szCs w:val="22"/>
              </w:rPr>
            </w:pPr>
          </w:p>
        </w:tc>
        <w:tc>
          <w:tcPr>
            <w:tcW w:w="3627" w:type="dxa"/>
            <w:vAlign w:val="center"/>
          </w:tcPr>
          <w:p w14:paraId="553ECBC1" w14:textId="77777777" w:rsidR="006C4E26" w:rsidRPr="006E34E0" w:rsidRDefault="006C4E26" w:rsidP="006E34E0">
            <w:pPr>
              <w:spacing w:afterLines="60" w:after="144" w:line="276" w:lineRule="auto"/>
              <w:rPr>
                <w:rFonts w:asciiTheme="minorHAnsi" w:hAnsiTheme="minorHAnsi" w:cstheme="minorHAnsi"/>
                <w:sz w:val="22"/>
                <w:szCs w:val="22"/>
              </w:rPr>
            </w:pPr>
          </w:p>
        </w:tc>
      </w:tr>
      <w:tr w:rsidR="006C4E26" w:rsidRPr="006E34E0" w14:paraId="1790B3FB" w14:textId="77777777" w:rsidTr="00B20CB8">
        <w:trPr>
          <w:trHeight w:val="280"/>
        </w:trPr>
        <w:tc>
          <w:tcPr>
            <w:tcW w:w="1129" w:type="dxa"/>
            <w:shd w:val="clear" w:color="auto" w:fill="F2F2F2" w:themeFill="background1" w:themeFillShade="F2"/>
          </w:tcPr>
          <w:p w14:paraId="2F8FD6CB"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F4.2</w:t>
            </w:r>
          </w:p>
        </w:tc>
        <w:tc>
          <w:tcPr>
            <w:tcW w:w="14259" w:type="dxa"/>
            <w:gridSpan w:val="4"/>
            <w:shd w:val="clear" w:color="auto" w:fill="F2F2F2" w:themeFill="background1" w:themeFillShade="F2"/>
            <w:vAlign w:val="center"/>
          </w:tcPr>
          <w:p w14:paraId="3C2FF9D8" w14:textId="77777777" w:rsidR="006C4E26" w:rsidRPr="006E34E0" w:rsidRDefault="006C4E26"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Store, manage and dispose of chemicals to minimise the risk of contaminating produce.</w:t>
            </w:r>
          </w:p>
        </w:tc>
      </w:tr>
      <w:tr w:rsidR="004D7872" w:rsidRPr="006E34E0" w14:paraId="1980C30A" w14:textId="77777777" w:rsidTr="00B20CB8">
        <w:trPr>
          <w:trHeight w:val="397"/>
        </w:trPr>
        <w:tc>
          <w:tcPr>
            <w:tcW w:w="1129" w:type="dxa"/>
            <w:vAlign w:val="center"/>
          </w:tcPr>
          <w:p w14:paraId="4DED72AB" w14:textId="7601CA8C"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F4.2.1</w:t>
            </w:r>
          </w:p>
        </w:tc>
        <w:tc>
          <w:tcPr>
            <w:tcW w:w="9214" w:type="dxa"/>
            <w:gridSpan w:val="2"/>
            <w:vAlign w:val="center"/>
          </w:tcPr>
          <w:p w14:paraId="3DC4580B"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 storage areas are:</w:t>
            </w:r>
          </w:p>
          <w:p w14:paraId="30726927"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located and constructed to minimise the risk of contaminating produce directly, or indirectly, through contamination of growing sites or water sources</w:t>
            </w:r>
          </w:p>
          <w:p w14:paraId="3038B7C3" w14:textId="2CEC4A03"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structurally sound, adequately lit</w:t>
            </w:r>
            <w:r w:rsidR="00640E7E" w:rsidRPr="006E34E0">
              <w:rPr>
                <w:rFonts w:asciiTheme="minorHAnsi" w:hAnsiTheme="minorHAnsi" w:cstheme="minorHAnsi"/>
                <w:sz w:val="22"/>
                <w:szCs w:val="22"/>
              </w:rPr>
              <w:t>, well ventilated</w:t>
            </w:r>
            <w:r w:rsidRPr="006E34E0">
              <w:rPr>
                <w:rFonts w:asciiTheme="minorHAnsi" w:hAnsiTheme="minorHAnsi" w:cstheme="minorHAnsi"/>
                <w:sz w:val="22"/>
                <w:szCs w:val="22"/>
              </w:rPr>
              <w:t xml:space="preserve"> and constructed to protect chemicals from direct sunlight and weather exposure</w:t>
            </w:r>
          </w:p>
          <w:p w14:paraId="1F30BB6C"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equipped with a spill kit to contain and manage chemical spills</w:t>
            </w:r>
          </w:p>
          <w:p w14:paraId="2954DF64" w14:textId="3B895939"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secure</w:t>
            </w:r>
            <w:proofErr w:type="gramEnd"/>
            <w:r w:rsidRPr="006E34E0">
              <w:rPr>
                <w:rFonts w:asciiTheme="minorHAnsi" w:hAnsiTheme="minorHAnsi" w:cstheme="minorHAnsi"/>
                <w:sz w:val="22"/>
                <w:szCs w:val="22"/>
              </w:rPr>
              <w:t>, with access restricted to authorised workers.</w:t>
            </w:r>
          </w:p>
        </w:tc>
        <w:tc>
          <w:tcPr>
            <w:tcW w:w="1418" w:type="dxa"/>
            <w:vAlign w:val="center"/>
          </w:tcPr>
          <w:p w14:paraId="380ACDEE"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118AEBB2"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2A6038D5" w14:textId="77777777" w:rsidTr="00B20CB8">
        <w:trPr>
          <w:trHeight w:val="397"/>
        </w:trPr>
        <w:tc>
          <w:tcPr>
            <w:tcW w:w="1129" w:type="dxa"/>
            <w:vAlign w:val="center"/>
          </w:tcPr>
          <w:p w14:paraId="41339A07" w14:textId="7FA12F91"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F4.2.2</w:t>
            </w:r>
          </w:p>
        </w:tc>
        <w:tc>
          <w:tcPr>
            <w:tcW w:w="9214" w:type="dxa"/>
            <w:gridSpan w:val="2"/>
            <w:vAlign w:val="center"/>
          </w:tcPr>
          <w:p w14:paraId="73A8D9A7" w14:textId="65AAC08A"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are stored in designated separate areas for each category of chemical, and for chemicals awaiting disposal.</w:t>
            </w:r>
          </w:p>
        </w:tc>
        <w:tc>
          <w:tcPr>
            <w:tcW w:w="1418" w:type="dxa"/>
            <w:vAlign w:val="center"/>
          </w:tcPr>
          <w:p w14:paraId="2FB2D714"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7AF1D408"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6B28CB5D" w14:textId="77777777" w:rsidTr="00B20CB8">
        <w:trPr>
          <w:trHeight w:val="397"/>
        </w:trPr>
        <w:tc>
          <w:tcPr>
            <w:tcW w:w="1129" w:type="dxa"/>
            <w:vAlign w:val="center"/>
          </w:tcPr>
          <w:p w14:paraId="6004C51A" w14:textId="1CBD846C"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F4.2.3</w:t>
            </w:r>
          </w:p>
        </w:tc>
        <w:tc>
          <w:tcPr>
            <w:tcW w:w="9214" w:type="dxa"/>
            <w:gridSpan w:val="2"/>
            <w:vAlign w:val="center"/>
          </w:tcPr>
          <w:p w14:paraId="77FCB401" w14:textId="77777777" w:rsidR="001525B3"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Chemicals are stored in original containers according to directions on the container label. </w:t>
            </w:r>
          </w:p>
          <w:p w14:paraId="320A645E" w14:textId="7ABF02F5" w:rsidR="001525B3"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If a chemical is transferred to another container for storage purposes, the new container is a clean chemical container and a copy of the chemical label is applied to the new container.</w:t>
            </w:r>
          </w:p>
        </w:tc>
        <w:tc>
          <w:tcPr>
            <w:tcW w:w="1418" w:type="dxa"/>
            <w:vAlign w:val="center"/>
          </w:tcPr>
          <w:p w14:paraId="53B92F88"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026155E4"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6A6516BC" w14:textId="77777777" w:rsidTr="00B20CB8">
        <w:trPr>
          <w:trHeight w:val="397"/>
        </w:trPr>
        <w:tc>
          <w:tcPr>
            <w:tcW w:w="1129" w:type="dxa"/>
            <w:vAlign w:val="center"/>
          </w:tcPr>
          <w:p w14:paraId="1F13CDC5" w14:textId="7361D03D"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F4.2.4</w:t>
            </w:r>
          </w:p>
        </w:tc>
        <w:tc>
          <w:tcPr>
            <w:tcW w:w="9214" w:type="dxa"/>
            <w:gridSpan w:val="2"/>
            <w:vAlign w:val="center"/>
          </w:tcPr>
          <w:p w14:paraId="0A7E9E30"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Stored chemicals are checked at least annually to identify and segregate chemicals for disposal that have:</w:t>
            </w:r>
          </w:p>
          <w:p w14:paraId="36874BD0"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exceeded the label expiry date</w:t>
            </w:r>
          </w:p>
          <w:p w14:paraId="7F744320"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exceeded the permit expiry date</w:t>
            </w:r>
          </w:p>
          <w:p w14:paraId="6F04E509"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had their registration withdrawn</w:t>
            </w:r>
          </w:p>
          <w:p w14:paraId="55C9B557" w14:textId="727E36B0"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containers</w:t>
            </w:r>
            <w:proofErr w:type="gramEnd"/>
            <w:r w:rsidRPr="006E34E0">
              <w:rPr>
                <w:rFonts w:asciiTheme="minorHAnsi" w:hAnsiTheme="minorHAnsi" w:cstheme="minorHAnsi"/>
                <w:sz w:val="22"/>
                <w:szCs w:val="22"/>
              </w:rPr>
              <w:t xml:space="preserve"> that are leaking, corroded or have illegible labels.</w:t>
            </w:r>
          </w:p>
        </w:tc>
        <w:tc>
          <w:tcPr>
            <w:tcW w:w="1418" w:type="dxa"/>
            <w:vAlign w:val="center"/>
          </w:tcPr>
          <w:p w14:paraId="363E9BFB"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1AF2A9B4"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73FFD72E" w14:textId="77777777" w:rsidTr="00B20CB8">
        <w:trPr>
          <w:trHeight w:val="397"/>
        </w:trPr>
        <w:tc>
          <w:tcPr>
            <w:tcW w:w="1129" w:type="dxa"/>
            <w:vAlign w:val="center"/>
          </w:tcPr>
          <w:p w14:paraId="2DF7FDB2" w14:textId="66F458BF"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F4.2.5</w:t>
            </w:r>
          </w:p>
        </w:tc>
        <w:tc>
          <w:tcPr>
            <w:tcW w:w="9214" w:type="dxa"/>
            <w:gridSpan w:val="2"/>
            <w:vAlign w:val="center"/>
          </w:tcPr>
          <w:p w14:paraId="46FD7C77"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of the check is kept and must include:</w:t>
            </w:r>
          </w:p>
          <w:p w14:paraId="059CBC59"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of the check</w:t>
            </w:r>
          </w:p>
          <w:p w14:paraId="1CF70069"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and quantity of chemicals awaiting disposal</w:t>
            </w:r>
          </w:p>
          <w:p w14:paraId="1DCC6BD6" w14:textId="4BABE82E"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of authorised person conducting the check.</w:t>
            </w:r>
          </w:p>
        </w:tc>
        <w:tc>
          <w:tcPr>
            <w:tcW w:w="1418" w:type="dxa"/>
            <w:vAlign w:val="center"/>
          </w:tcPr>
          <w:p w14:paraId="46519FDF"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446F1184"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37966A52" w14:textId="77777777" w:rsidTr="00B20CB8">
        <w:trPr>
          <w:trHeight w:val="397"/>
        </w:trPr>
        <w:tc>
          <w:tcPr>
            <w:tcW w:w="1129" w:type="dxa"/>
            <w:vAlign w:val="center"/>
          </w:tcPr>
          <w:p w14:paraId="5D642CD6" w14:textId="4B408206"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F4.2.6</w:t>
            </w:r>
          </w:p>
        </w:tc>
        <w:tc>
          <w:tcPr>
            <w:tcW w:w="9214" w:type="dxa"/>
            <w:gridSpan w:val="2"/>
            <w:vAlign w:val="center"/>
          </w:tcPr>
          <w:p w14:paraId="6718E7E1" w14:textId="23055779" w:rsidR="004D7872" w:rsidRPr="006E34E0" w:rsidRDefault="004D7872"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Unusable chemicals and empty chemical containers are legally disposed of through registered collection agencies or approved off-farm disposal areas.</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A record of disposal is kept.</w:t>
            </w:r>
          </w:p>
        </w:tc>
        <w:tc>
          <w:tcPr>
            <w:tcW w:w="1418" w:type="dxa"/>
            <w:vAlign w:val="center"/>
          </w:tcPr>
          <w:p w14:paraId="41849049"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15A0096D"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2C00225F" w14:textId="77777777" w:rsidTr="00B20CB8">
        <w:trPr>
          <w:trHeight w:val="280"/>
        </w:trPr>
        <w:tc>
          <w:tcPr>
            <w:tcW w:w="1129" w:type="dxa"/>
            <w:shd w:val="clear" w:color="auto" w:fill="F2F2F2" w:themeFill="background1" w:themeFillShade="F2"/>
          </w:tcPr>
          <w:p w14:paraId="256D4419"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F4.3</w:t>
            </w:r>
          </w:p>
        </w:tc>
        <w:tc>
          <w:tcPr>
            <w:tcW w:w="14259" w:type="dxa"/>
            <w:gridSpan w:val="4"/>
            <w:shd w:val="clear" w:color="auto" w:fill="F2F2F2" w:themeFill="background1" w:themeFillShade="F2"/>
            <w:vAlign w:val="center"/>
          </w:tcPr>
          <w:p w14:paraId="6BDA2D13"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Train and authorise workers who store, handle, apply and dispose of chemicals.</w:t>
            </w:r>
          </w:p>
        </w:tc>
      </w:tr>
      <w:tr w:rsidR="004D7872" w:rsidRPr="006E34E0" w14:paraId="352C983F" w14:textId="77777777" w:rsidTr="00B20CB8">
        <w:trPr>
          <w:trHeight w:val="397"/>
        </w:trPr>
        <w:tc>
          <w:tcPr>
            <w:tcW w:w="1129" w:type="dxa"/>
            <w:vAlign w:val="center"/>
          </w:tcPr>
          <w:p w14:paraId="4422F176" w14:textId="43907926"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F4.3.1</w:t>
            </w:r>
          </w:p>
        </w:tc>
        <w:tc>
          <w:tcPr>
            <w:tcW w:w="9214" w:type="dxa"/>
            <w:gridSpan w:val="2"/>
            <w:vAlign w:val="center"/>
          </w:tcPr>
          <w:p w14:paraId="18848E22"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Workers involved in the supervision of the storage, handling, application and disposal of chemicals:</w:t>
            </w:r>
          </w:p>
          <w:p w14:paraId="3A1E7771" w14:textId="01EF2498"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 xml:space="preserve">have successfully completed a recognised chemical </w:t>
            </w:r>
            <w:r w:rsidR="001525B3" w:rsidRPr="006E34E0">
              <w:rPr>
                <w:rFonts w:asciiTheme="minorHAnsi" w:hAnsiTheme="minorHAnsi" w:cstheme="minorHAnsi"/>
                <w:sz w:val="22"/>
                <w:szCs w:val="22"/>
              </w:rPr>
              <w:t>users’</w:t>
            </w:r>
            <w:r w:rsidRPr="006E34E0">
              <w:rPr>
                <w:rFonts w:asciiTheme="minorHAnsi" w:hAnsiTheme="minorHAnsi" w:cstheme="minorHAnsi"/>
                <w:sz w:val="22"/>
                <w:szCs w:val="22"/>
              </w:rPr>
              <w:t xml:space="preserve"> course, or equivalent </w:t>
            </w:r>
            <w:r w:rsidRPr="006E34E0">
              <w:rPr>
                <w:rFonts w:asciiTheme="minorHAnsi" w:hAnsiTheme="minorHAnsi" w:cstheme="minorHAnsi"/>
                <w:i/>
                <w:sz w:val="22"/>
                <w:szCs w:val="22"/>
              </w:rPr>
              <w:t>(See Appendix A-F4)</w:t>
            </w:r>
          </w:p>
          <w:p w14:paraId="0B9618B5" w14:textId="77EA92BF" w:rsidR="006E34E0" w:rsidRPr="006E34E0" w:rsidRDefault="004D7872" w:rsidP="00A8795F">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lastRenderedPageBreak/>
              <w:t>are</w:t>
            </w:r>
            <w:proofErr w:type="gramEnd"/>
            <w:r w:rsidRPr="006E34E0">
              <w:rPr>
                <w:rFonts w:asciiTheme="minorHAnsi" w:hAnsiTheme="minorHAnsi" w:cstheme="minorHAnsi"/>
                <w:sz w:val="22"/>
                <w:szCs w:val="22"/>
              </w:rPr>
              <w:t xml:space="preserve"> competent in chemical storage, handling, application and disposal as specified by the Freshcare </w:t>
            </w:r>
            <w:r w:rsidR="00CA392C" w:rsidRPr="006E34E0">
              <w:rPr>
                <w:rFonts w:asciiTheme="minorHAnsi" w:hAnsiTheme="minorHAnsi" w:cstheme="minorHAnsi"/>
                <w:sz w:val="22"/>
                <w:szCs w:val="22"/>
              </w:rPr>
              <w:t>Standard</w:t>
            </w:r>
            <w:r w:rsidRPr="006E34E0">
              <w:rPr>
                <w:rFonts w:asciiTheme="minorHAnsi" w:hAnsiTheme="minorHAnsi" w:cstheme="minorHAnsi"/>
                <w:sz w:val="22"/>
                <w:szCs w:val="22"/>
              </w:rPr>
              <w:t xml:space="preserve"> Food Safety &amp; Quality.</w:t>
            </w:r>
          </w:p>
        </w:tc>
        <w:tc>
          <w:tcPr>
            <w:tcW w:w="1418" w:type="dxa"/>
            <w:vAlign w:val="center"/>
          </w:tcPr>
          <w:p w14:paraId="183E8D41"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32BDC49D"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2BD09EEF" w14:textId="77777777" w:rsidTr="00B20CB8">
        <w:trPr>
          <w:trHeight w:val="397"/>
        </w:trPr>
        <w:tc>
          <w:tcPr>
            <w:tcW w:w="1129" w:type="dxa"/>
            <w:vAlign w:val="center"/>
          </w:tcPr>
          <w:p w14:paraId="49BE86CA" w14:textId="32F6BFC5"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F4.3.2</w:t>
            </w:r>
          </w:p>
        </w:tc>
        <w:tc>
          <w:tcPr>
            <w:tcW w:w="9214" w:type="dxa"/>
            <w:gridSpan w:val="2"/>
            <w:vAlign w:val="center"/>
          </w:tcPr>
          <w:p w14:paraId="2D45D684" w14:textId="65D94562" w:rsidR="006E34E0" w:rsidRPr="006E34E0" w:rsidRDefault="004D7872" w:rsidP="00A8795F">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Workers authorised to store, handle, apply and dispose of chemicals have been trained.</w:t>
            </w:r>
          </w:p>
        </w:tc>
        <w:tc>
          <w:tcPr>
            <w:tcW w:w="1418" w:type="dxa"/>
            <w:vAlign w:val="center"/>
          </w:tcPr>
          <w:p w14:paraId="6B434557"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0EC80E13"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0407EE85" w14:textId="77777777" w:rsidTr="00B20CB8">
        <w:trPr>
          <w:trHeight w:val="397"/>
        </w:trPr>
        <w:tc>
          <w:tcPr>
            <w:tcW w:w="1129" w:type="dxa"/>
            <w:vAlign w:val="center"/>
          </w:tcPr>
          <w:p w14:paraId="6456863E" w14:textId="4F746F8D"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F4.3.3</w:t>
            </w:r>
          </w:p>
        </w:tc>
        <w:tc>
          <w:tcPr>
            <w:tcW w:w="9214" w:type="dxa"/>
            <w:gridSpan w:val="2"/>
            <w:vAlign w:val="center"/>
          </w:tcPr>
          <w:p w14:paraId="6668F580" w14:textId="5B47A215" w:rsidR="006E34E0" w:rsidRPr="006E34E0" w:rsidRDefault="004D7872" w:rsidP="00A8795F">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register of workers authorised to store, handle, apply and/or dispose of chemicals is maintained and displayed in the chemical storage area.</w:t>
            </w:r>
          </w:p>
        </w:tc>
        <w:tc>
          <w:tcPr>
            <w:tcW w:w="1418" w:type="dxa"/>
            <w:vAlign w:val="center"/>
          </w:tcPr>
          <w:p w14:paraId="639F2ECD"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6CD35F9D"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7C105EDC" w14:textId="77777777" w:rsidTr="00B20CB8">
        <w:trPr>
          <w:trHeight w:val="280"/>
        </w:trPr>
        <w:tc>
          <w:tcPr>
            <w:tcW w:w="1129" w:type="dxa"/>
            <w:shd w:val="clear" w:color="auto" w:fill="F2F2F2" w:themeFill="background1" w:themeFillShade="F2"/>
          </w:tcPr>
          <w:p w14:paraId="639AD099"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F4.4</w:t>
            </w:r>
          </w:p>
        </w:tc>
        <w:tc>
          <w:tcPr>
            <w:tcW w:w="14259" w:type="dxa"/>
            <w:gridSpan w:val="4"/>
            <w:shd w:val="clear" w:color="auto" w:fill="F2F2F2" w:themeFill="background1" w:themeFillShade="F2"/>
            <w:vAlign w:val="center"/>
          </w:tcPr>
          <w:p w14:paraId="45417ACA"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Use chemicals according to regulatory, label and market requirements.</w:t>
            </w:r>
          </w:p>
        </w:tc>
      </w:tr>
      <w:tr w:rsidR="004D7872" w:rsidRPr="006E34E0" w14:paraId="44AC85FE" w14:textId="77777777" w:rsidTr="00B20CB8">
        <w:trPr>
          <w:trHeight w:val="397"/>
        </w:trPr>
        <w:tc>
          <w:tcPr>
            <w:tcW w:w="1129" w:type="dxa"/>
            <w:vAlign w:val="center"/>
          </w:tcPr>
          <w:p w14:paraId="2C67CB17" w14:textId="5AE93A60"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F4.4.1</w:t>
            </w:r>
          </w:p>
        </w:tc>
        <w:tc>
          <w:tcPr>
            <w:tcW w:w="9214" w:type="dxa"/>
            <w:gridSpan w:val="2"/>
            <w:vAlign w:val="center"/>
          </w:tcPr>
          <w:p w14:paraId="40716185"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are used and applied:</w:t>
            </w:r>
          </w:p>
          <w:p w14:paraId="58B713B1"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according to label directions, or</w:t>
            </w:r>
          </w:p>
          <w:p w14:paraId="027B481E"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under ‘off-label permits’ issued by the Australian Pesticides and Veterinary Medicines Authority (APVMA), with a current copy of the permit kept, or</w:t>
            </w:r>
          </w:p>
          <w:p w14:paraId="149A3FBB"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according to relevant state legislation for ‘off-label use’, and</w:t>
            </w:r>
          </w:p>
          <w:p w14:paraId="24E7062D" w14:textId="131B2D01"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according</w:t>
            </w:r>
            <w:proofErr w:type="gramEnd"/>
            <w:r w:rsidRPr="006E34E0">
              <w:rPr>
                <w:rFonts w:asciiTheme="minorHAnsi" w:hAnsiTheme="minorHAnsi" w:cstheme="minorHAnsi"/>
                <w:sz w:val="22"/>
                <w:szCs w:val="22"/>
              </w:rPr>
              <w:t xml:space="preserve"> to specific customer and/or destination market requirements.</w:t>
            </w:r>
          </w:p>
        </w:tc>
        <w:tc>
          <w:tcPr>
            <w:tcW w:w="1418" w:type="dxa"/>
            <w:vAlign w:val="center"/>
          </w:tcPr>
          <w:p w14:paraId="4DE4B780"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5A608A75"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AC7DA35" w14:textId="77777777" w:rsidTr="00B20CB8">
        <w:trPr>
          <w:trHeight w:val="397"/>
        </w:trPr>
        <w:tc>
          <w:tcPr>
            <w:tcW w:w="1129" w:type="dxa"/>
            <w:vAlign w:val="center"/>
          </w:tcPr>
          <w:p w14:paraId="215EC424" w14:textId="1708DBFB"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F4.4.2</w:t>
            </w:r>
          </w:p>
        </w:tc>
        <w:tc>
          <w:tcPr>
            <w:tcW w:w="9214" w:type="dxa"/>
            <w:gridSpan w:val="2"/>
            <w:vAlign w:val="center"/>
          </w:tcPr>
          <w:p w14:paraId="4B975851" w14:textId="49EBF7C9"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are checked for their withholding period before use.</w:t>
            </w:r>
          </w:p>
        </w:tc>
        <w:tc>
          <w:tcPr>
            <w:tcW w:w="1418" w:type="dxa"/>
            <w:vAlign w:val="center"/>
          </w:tcPr>
          <w:p w14:paraId="082400F5"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68456F33"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1D1711F2" w14:textId="77777777" w:rsidTr="00B20CB8">
        <w:trPr>
          <w:trHeight w:val="280"/>
        </w:trPr>
        <w:tc>
          <w:tcPr>
            <w:tcW w:w="1129" w:type="dxa"/>
            <w:shd w:val="clear" w:color="auto" w:fill="F2F2F2" w:themeFill="background1" w:themeFillShade="F2"/>
          </w:tcPr>
          <w:p w14:paraId="6C0FE0F8"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F4.5</w:t>
            </w:r>
          </w:p>
        </w:tc>
        <w:tc>
          <w:tcPr>
            <w:tcW w:w="14259" w:type="dxa"/>
            <w:gridSpan w:val="4"/>
            <w:shd w:val="clear" w:color="auto" w:fill="F2F2F2" w:themeFill="background1" w:themeFillShade="F2"/>
            <w:vAlign w:val="center"/>
          </w:tcPr>
          <w:p w14:paraId="38367AF0"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Avoid potential for spray drift.</w:t>
            </w:r>
          </w:p>
        </w:tc>
      </w:tr>
      <w:tr w:rsidR="004D7872" w:rsidRPr="006E34E0" w14:paraId="5D57020C" w14:textId="77777777" w:rsidTr="00B20CB8">
        <w:trPr>
          <w:trHeight w:val="397"/>
        </w:trPr>
        <w:tc>
          <w:tcPr>
            <w:tcW w:w="1129" w:type="dxa"/>
            <w:vAlign w:val="center"/>
          </w:tcPr>
          <w:p w14:paraId="0286ACE7" w14:textId="348D8855"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F4.5.1</w:t>
            </w:r>
          </w:p>
        </w:tc>
        <w:tc>
          <w:tcPr>
            <w:tcW w:w="9214" w:type="dxa"/>
            <w:gridSpan w:val="2"/>
            <w:vAlign w:val="center"/>
          </w:tcPr>
          <w:p w14:paraId="03A3CD19" w14:textId="34B4071C"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are not applied when the risk of contaminating adjacent crops or off-target areas with spray drift is high.</w:t>
            </w:r>
          </w:p>
        </w:tc>
        <w:tc>
          <w:tcPr>
            <w:tcW w:w="1418" w:type="dxa"/>
            <w:vAlign w:val="center"/>
          </w:tcPr>
          <w:p w14:paraId="3DFFEDE2"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1E55D19C"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6D09B61C" w14:textId="77777777" w:rsidTr="00B20CB8">
        <w:trPr>
          <w:trHeight w:val="397"/>
        </w:trPr>
        <w:tc>
          <w:tcPr>
            <w:tcW w:w="1129" w:type="dxa"/>
            <w:vAlign w:val="center"/>
          </w:tcPr>
          <w:p w14:paraId="15AB2467" w14:textId="7F322732"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F4.5.2</w:t>
            </w:r>
          </w:p>
        </w:tc>
        <w:tc>
          <w:tcPr>
            <w:tcW w:w="9214" w:type="dxa"/>
            <w:gridSpan w:val="2"/>
            <w:vAlign w:val="center"/>
          </w:tcPr>
          <w:p w14:paraId="61A042BB" w14:textId="5381DE47" w:rsidR="004D7872" w:rsidRPr="006E34E0" w:rsidRDefault="004D7872"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Potential and actual spray drift incidents are identified. </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A record is kept.</w:t>
            </w:r>
          </w:p>
        </w:tc>
        <w:tc>
          <w:tcPr>
            <w:tcW w:w="1418" w:type="dxa"/>
            <w:vAlign w:val="center"/>
          </w:tcPr>
          <w:p w14:paraId="5C2CEC6E"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42771266"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DD51F7C" w14:textId="77777777" w:rsidTr="00B20CB8">
        <w:trPr>
          <w:trHeight w:val="280"/>
        </w:trPr>
        <w:tc>
          <w:tcPr>
            <w:tcW w:w="1129" w:type="dxa"/>
            <w:shd w:val="clear" w:color="auto" w:fill="F2F2F2" w:themeFill="background1" w:themeFillShade="F2"/>
          </w:tcPr>
          <w:p w14:paraId="68C48C06"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F4.6</w:t>
            </w:r>
          </w:p>
        </w:tc>
        <w:tc>
          <w:tcPr>
            <w:tcW w:w="14259" w:type="dxa"/>
            <w:gridSpan w:val="4"/>
            <w:shd w:val="clear" w:color="auto" w:fill="F2F2F2" w:themeFill="background1" w:themeFillShade="F2"/>
            <w:vAlign w:val="center"/>
          </w:tcPr>
          <w:p w14:paraId="573CAD67"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Maintain and calibrate chemical application equipment.</w:t>
            </w:r>
          </w:p>
        </w:tc>
      </w:tr>
      <w:tr w:rsidR="004D7872" w:rsidRPr="006E34E0" w14:paraId="18FE7F89" w14:textId="77777777" w:rsidTr="00B20CB8">
        <w:trPr>
          <w:trHeight w:val="397"/>
        </w:trPr>
        <w:tc>
          <w:tcPr>
            <w:tcW w:w="1129" w:type="dxa"/>
            <w:vAlign w:val="center"/>
          </w:tcPr>
          <w:p w14:paraId="301AC903" w14:textId="39533640"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F4.6.1</w:t>
            </w:r>
          </w:p>
        </w:tc>
        <w:tc>
          <w:tcPr>
            <w:tcW w:w="9214" w:type="dxa"/>
            <w:gridSpan w:val="2"/>
            <w:vAlign w:val="center"/>
          </w:tcPr>
          <w:p w14:paraId="0E9E43FF" w14:textId="48550B0B"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 application equipment is maintained and checked for effective operation before and during each use.</w:t>
            </w:r>
          </w:p>
        </w:tc>
        <w:tc>
          <w:tcPr>
            <w:tcW w:w="1418" w:type="dxa"/>
            <w:vAlign w:val="center"/>
          </w:tcPr>
          <w:p w14:paraId="68A3412F"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5A08A714"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EFC24B5" w14:textId="77777777" w:rsidTr="00B20CB8">
        <w:trPr>
          <w:trHeight w:val="397"/>
        </w:trPr>
        <w:tc>
          <w:tcPr>
            <w:tcW w:w="1129" w:type="dxa"/>
            <w:vAlign w:val="center"/>
          </w:tcPr>
          <w:p w14:paraId="766F795E" w14:textId="01957E04"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F4.6.2</w:t>
            </w:r>
          </w:p>
        </w:tc>
        <w:tc>
          <w:tcPr>
            <w:tcW w:w="9214" w:type="dxa"/>
            <w:gridSpan w:val="2"/>
            <w:vAlign w:val="center"/>
          </w:tcPr>
          <w:p w14:paraId="2D8FF9BE" w14:textId="5F100AD6"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Equipment is calibrated at least annually or as per manufacturer’s instructions and immediately after spray nozzles are replaced.</w:t>
            </w:r>
          </w:p>
        </w:tc>
        <w:tc>
          <w:tcPr>
            <w:tcW w:w="1418" w:type="dxa"/>
            <w:vAlign w:val="center"/>
          </w:tcPr>
          <w:p w14:paraId="076CCBC3"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73D1B43B"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20DC9CC7" w14:textId="77777777" w:rsidTr="00B20CB8">
        <w:trPr>
          <w:trHeight w:val="397"/>
        </w:trPr>
        <w:tc>
          <w:tcPr>
            <w:tcW w:w="1129" w:type="dxa"/>
            <w:vAlign w:val="center"/>
          </w:tcPr>
          <w:p w14:paraId="3A191589" w14:textId="057C941B"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F4.6.3</w:t>
            </w:r>
          </w:p>
        </w:tc>
        <w:tc>
          <w:tcPr>
            <w:tcW w:w="9214" w:type="dxa"/>
            <w:gridSpan w:val="2"/>
            <w:vAlign w:val="center"/>
          </w:tcPr>
          <w:p w14:paraId="174A7F04"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Equipment is calibrated using a recognised method. A record of calibration is kept and must include:</w:t>
            </w:r>
          </w:p>
          <w:p w14:paraId="1FF78091"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of calibration</w:t>
            </w:r>
          </w:p>
          <w:p w14:paraId="24501902"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method of calibration and results</w:t>
            </w:r>
          </w:p>
          <w:p w14:paraId="6F5C042E" w14:textId="6CAC74A8" w:rsidR="00B20CB8" w:rsidRPr="006E34E0" w:rsidRDefault="004D7872" w:rsidP="00D206EE">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D206EE">
              <w:rPr>
                <w:rFonts w:asciiTheme="minorHAnsi" w:hAnsiTheme="minorHAnsi" w:cstheme="minorHAnsi"/>
                <w:sz w:val="22"/>
                <w:szCs w:val="22"/>
              </w:rPr>
              <w:t>name</w:t>
            </w:r>
            <w:proofErr w:type="gramEnd"/>
            <w:r w:rsidRPr="00D206EE">
              <w:rPr>
                <w:rFonts w:asciiTheme="minorHAnsi" w:hAnsiTheme="minorHAnsi" w:cstheme="minorHAnsi"/>
                <w:sz w:val="22"/>
                <w:szCs w:val="22"/>
              </w:rPr>
              <w:t xml:space="preserve"> of person calibrating the equipment.</w:t>
            </w:r>
          </w:p>
        </w:tc>
        <w:tc>
          <w:tcPr>
            <w:tcW w:w="1418" w:type="dxa"/>
            <w:vAlign w:val="center"/>
          </w:tcPr>
          <w:p w14:paraId="381949A1"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3D2A7523"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21CF2F50" w14:textId="77777777" w:rsidTr="00B20CB8">
        <w:trPr>
          <w:trHeight w:val="280"/>
        </w:trPr>
        <w:tc>
          <w:tcPr>
            <w:tcW w:w="1129" w:type="dxa"/>
            <w:shd w:val="clear" w:color="auto" w:fill="F2F2F2" w:themeFill="background1" w:themeFillShade="F2"/>
          </w:tcPr>
          <w:p w14:paraId="1F796480"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lastRenderedPageBreak/>
              <w:t>F4.7</w:t>
            </w:r>
          </w:p>
        </w:tc>
        <w:tc>
          <w:tcPr>
            <w:tcW w:w="14259" w:type="dxa"/>
            <w:gridSpan w:val="4"/>
            <w:shd w:val="clear" w:color="auto" w:fill="F2F2F2" w:themeFill="background1" w:themeFillShade="F2"/>
            <w:vAlign w:val="center"/>
          </w:tcPr>
          <w:p w14:paraId="0F11329B"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mixing and disposal of chemical solutions to minimise the risk of contaminating produce.</w:t>
            </w:r>
          </w:p>
        </w:tc>
      </w:tr>
      <w:tr w:rsidR="004D7872" w:rsidRPr="006E34E0" w14:paraId="600C5A98" w14:textId="77777777" w:rsidTr="00B20CB8">
        <w:trPr>
          <w:trHeight w:val="397"/>
        </w:trPr>
        <w:tc>
          <w:tcPr>
            <w:tcW w:w="1129" w:type="dxa"/>
            <w:vAlign w:val="center"/>
          </w:tcPr>
          <w:p w14:paraId="1BA6CB8D" w14:textId="12A8BE9D"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F4.7.1</w:t>
            </w:r>
          </w:p>
        </w:tc>
        <w:tc>
          <w:tcPr>
            <w:tcW w:w="9214" w:type="dxa"/>
            <w:gridSpan w:val="2"/>
            <w:vAlign w:val="center"/>
          </w:tcPr>
          <w:p w14:paraId="68DBA12F" w14:textId="6EA54740"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 mixing areas are located to minimise the risk of contaminating produce directly, or indirectly, through contamination of growing site or water sources.</w:t>
            </w:r>
          </w:p>
        </w:tc>
        <w:tc>
          <w:tcPr>
            <w:tcW w:w="1418" w:type="dxa"/>
            <w:vAlign w:val="center"/>
          </w:tcPr>
          <w:p w14:paraId="4CC3746C"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01561FBE"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4EFF25F" w14:textId="77777777" w:rsidTr="00B20CB8">
        <w:trPr>
          <w:trHeight w:val="397"/>
        </w:trPr>
        <w:tc>
          <w:tcPr>
            <w:tcW w:w="1129" w:type="dxa"/>
            <w:vAlign w:val="center"/>
          </w:tcPr>
          <w:p w14:paraId="54FC5741" w14:textId="55AB679F"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F4.7.2</w:t>
            </w:r>
          </w:p>
        </w:tc>
        <w:tc>
          <w:tcPr>
            <w:tcW w:w="9214" w:type="dxa"/>
            <w:gridSpan w:val="2"/>
            <w:vAlign w:val="center"/>
          </w:tcPr>
          <w:p w14:paraId="6FAC3C57" w14:textId="2BB324E4"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Leftover chemical solutions are disposed of according to label directions where specified, or in a manner that minimises the risk of contaminating produce directly, or indirectly, through contamination of growing site or water sources.</w:t>
            </w:r>
          </w:p>
        </w:tc>
        <w:tc>
          <w:tcPr>
            <w:tcW w:w="1418" w:type="dxa"/>
            <w:vAlign w:val="center"/>
          </w:tcPr>
          <w:p w14:paraId="3D93CCBE"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6A2267AB"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18784894" w14:textId="77777777" w:rsidTr="00B20CB8">
        <w:trPr>
          <w:trHeight w:val="280"/>
        </w:trPr>
        <w:tc>
          <w:tcPr>
            <w:tcW w:w="1129" w:type="dxa"/>
            <w:shd w:val="clear" w:color="auto" w:fill="F2F2F2" w:themeFill="background1" w:themeFillShade="F2"/>
          </w:tcPr>
          <w:p w14:paraId="5736DC06"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F4.8</w:t>
            </w:r>
          </w:p>
        </w:tc>
        <w:tc>
          <w:tcPr>
            <w:tcW w:w="14259" w:type="dxa"/>
            <w:gridSpan w:val="4"/>
            <w:shd w:val="clear" w:color="auto" w:fill="F2F2F2" w:themeFill="background1" w:themeFillShade="F2"/>
            <w:vAlign w:val="center"/>
          </w:tcPr>
          <w:p w14:paraId="6EA3AEDD"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Record all chemical applications.</w:t>
            </w:r>
          </w:p>
        </w:tc>
      </w:tr>
      <w:tr w:rsidR="004D7872" w:rsidRPr="006E34E0" w14:paraId="6CFBC43F" w14:textId="77777777" w:rsidTr="00B20CB8">
        <w:trPr>
          <w:trHeight w:val="397"/>
        </w:trPr>
        <w:tc>
          <w:tcPr>
            <w:tcW w:w="1129" w:type="dxa"/>
            <w:vAlign w:val="center"/>
          </w:tcPr>
          <w:p w14:paraId="69D9F52E" w14:textId="418AB315"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F4.8.1</w:t>
            </w:r>
          </w:p>
        </w:tc>
        <w:tc>
          <w:tcPr>
            <w:tcW w:w="9214" w:type="dxa"/>
            <w:gridSpan w:val="2"/>
            <w:vAlign w:val="center"/>
          </w:tcPr>
          <w:p w14:paraId="0104FC48"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Records of all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chemical applications are kept and must include:</w:t>
            </w:r>
          </w:p>
          <w:p w14:paraId="374F0CDB"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application date</w:t>
            </w:r>
          </w:p>
          <w:p w14:paraId="6EACF7F6"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start and finish times</w:t>
            </w:r>
          </w:p>
          <w:p w14:paraId="7CB18BD4"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location and crop</w:t>
            </w:r>
          </w:p>
          <w:p w14:paraId="424E40C5"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chemical used (including batch number if available)</w:t>
            </w:r>
          </w:p>
          <w:p w14:paraId="4F17B00A"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rate of application and quantity applied</w:t>
            </w:r>
          </w:p>
          <w:p w14:paraId="5AC94DBE"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equipment and/or method used to apply the chemical</w:t>
            </w:r>
          </w:p>
          <w:p w14:paraId="77B85141"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withholding period (WHP) or earliest harvest date (EHD)</w:t>
            </w:r>
          </w:p>
          <w:p w14:paraId="6A88BF43"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wind speed and direction</w:t>
            </w:r>
          </w:p>
          <w:p w14:paraId="699FD25B" w14:textId="3114157A"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and signature of person who applied the chemical.</w:t>
            </w:r>
          </w:p>
        </w:tc>
        <w:tc>
          <w:tcPr>
            <w:tcW w:w="1418" w:type="dxa"/>
            <w:vAlign w:val="center"/>
          </w:tcPr>
          <w:p w14:paraId="3355D56F"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7EE9DE22"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3D2E6AAB" w14:textId="77777777" w:rsidTr="00B20CB8">
        <w:trPr>
          <w:trHeight w:val="397"/>
        </w:trPr>
        <w:tc>
          <w:tcPr>
            <w:tcW w:w="1129" w:type="dxa"/>
            <w:vAlign w:val="center"/>
          </w:tcPr>
          <w:p w14:paraId="11A49582" w14:textId="78AEAD54"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F4.8.2</w:t>
            </w:r>
          </w:p>
        </w:tc>
        <w:tc>
          <w:tcPr>
            <w:tcW w:w="9214" w:type="dxa"/>
            <w:gridSpan w:val="2"/>
            <w:vAlign w:val="center"/>
          </w:tcPr>
          <w:p w14:paraId="603C6F57"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Records of all postharvest chemical treatments are kept and must include:</w:t>
            </w:r>
          </w:p>
          <w:p w14:paraId="09885851"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treatment date and time</w:t>
            </w:r>
          </w:p>
          <w:p w14:paraId="4EB0CAA1"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produce treated</w:t>
            </w:r>
          </w:p>
          <w:p w14:paraId="6F5A6CF5"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chemical used (including batch number if available)</w:t>
            </w:r>
          </w:p>
          <w:p w14:paraId="7B12F779"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rate of application and/or quantity applied</w:t>
            </w:r>
          </w:p>
          <w:p w14:paraId="21ACE28E"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equipment and/or method used to apply the chemical</w:t>
            </w:r>
          </w:p>
          <w:p w14:paraId="79A79FEB"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withholding period (WHP) (where applicable)</w:t>
            </w:r>
          </w:p>
          <w:p w14:paraId="72085000" w14:textId="1C801B65"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and signature of person who carried out the chemical treatment.</w:t>
            </w:r>
          </w:p>
        </w:tc>
        <w:tc>
          <w:tcPr>
            <w:tcW w:w="1418" w:type="dxa"/>
            <w:vAlign w:val="center"/>
          </w:tcPr>
          <w:p w14:paraId="43F1FD8C"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3598ACEA"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154B7B5" w14:textId="77777777" w:rsidTr="00B20CB8">
        <w:trPr>
          <w:trHeight w:val="280"/>
        </w:trPr>
        <w:tc>
          <w:tcPr>
            <w:tcW w:w="1129" w:type="dxa"/>
            <w:shd w:val="clear" w:color="auto" w:fill="F2F2F2" w:themeFill="background1" w:themeFillShade="F2"/>
          </w:tcPr>
          <w:p w14:paraId="22EAA4C5"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F4.9</w:t>
            </w:r>
          </w:p>
        </w:tc>
        <w:tc>
          <w:tcPr>
            <w:tcW w:w="14259" w:type="dxa"/>
            <w:gridSpan w:val="4"/>
            <w:shd w:val="clear" w:color="auto" w:fill="F2F2F2" w:themeFill="background1" w:themeFillShade="F2"/>
            <w:vAlign w:val="center"/>
          </w:tcPr>
          <w:p w14:paraId="1EBFDB81"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Test produce for chemical residues to verify that chemicals are applied correctly, withholding periods are observed and produce complies with MRLs.</w:t>
            </w:r>
          </w:p>
        </w:tc>
      </w:tr>
      <w:tr w:rsidR="004D7872" w:rsidRPr="006E34E0" w14:paraId="217A7524" w14:textId="77777777" w:rsidTr="00B20CB8">
        <w:trPr>
          <w:trHeight w:val="397"/>
        </w:trPr>
        <w:tc>
          <w:tcPr>
            <w:tcW w:w="1129" w:type="dxa"/>
            <w:vAlign w:val="center"/>
          </w:tcPr>
          <w:p w14:paraId="5DC3E51B" w14:textId="380A2493"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F4.9.1</w:t>
            </w:r>
          </w:p>
        </w:tc>
        <w:tc>
          <w:tcPr>
            <w:tcW w:w="9214" w:type="dxa"/>
            <w:gridSpan w:val="2"/>
            <w:vAlign w:val="center"/>
          </w:tcPr>
          <w:p w14:paraId="3F3913CD" w14:textId="7829DC70"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chemical residue test is conducted before initial Freshcare certification and then annually, or more frequently, if required by a customer specification.</w:t>
            </w:r>
          </w:p>
        </w:tc>
        <w:tc>
          <w:tcPr>
            <w:tcW w:w="1418" w:type="dxa"/>
            <w:vAlign w:val="center"/>
          </w:tcPr>
          <w:p w14:paraId="0BB974E5"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64C62B5D"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37F9F682" w14:textId="77777777" w:rsidTr="00B20CB8">
        <w:trPr>
          <w:trHeight w:val="397"/>
        </w:trPr>
        <w:tc>
          <w:tcPr>
            <w:tcW w:w="1129" w:type="dxa"/>
            <w:vAlign w:val="center"/>
          </w:tcPr>
          <w:p w14:paraId="71EC9E32" w14:textId="78FAA800"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F4.9.2</w:t>
            </w:r>
          </w:p>
        </w:tc>
        <w:tc>
          <w:tcPr>
            <w:tcW w:w="9214" w:type="dxa"/>
            <w:gridSpan w:val="2"/>
            <w:vAlign w:val="center"/>
          </w:tcPr>
          <w:p w14:paraId="430BF6D2"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chemical residue test is:</w:t>
            </w:r>
          </w:p>
          <w:p w14:paraId="3D08A2A4"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 multi-screen test that includes chemicals used in the spray program</w:t>
            </w:r>
          </w:p>
          <w:p w14:paraId="44143648"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 xml:space="preserve">conducted on a random sample of produce that has had all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and postharvest chemical treatments completed and is ready for sale and/or consumption</w:t>
            </w:r>
          </w:p>
          <w:p w14:paraId="1D7DE63E" w14:textId="661F23C9"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conducted</w:t>
            </w:r>
            <w:proofErr w:type="gramEnd"/>
            <w:r w:rsidRPr="006E34E0">
              <w:rPr>
                <w:rFonts w:asciiTheme="minorHAnsi" w:hAnsiTheme="minorHAnsi" w:cstheme="minorHAnsi"/>
                <w:sz w:val="22"/>
                <w:szCs w:val="22"/>
              </w:rPr>
              <w:t xml:space="preserve"> by a </w:t>
            </w:r>
            <w:r w:rsidR="00A70CFC" w:rsidRPr="003D5B73">
              <w:rPr>
                <w:rFonts w:asciiTheme="minorHAnsi" w:hAnsiTheme="minorHAnsi" w:cstheme="minorHAnsi"/>
                <w:i/>
                <w:iCs/>
                <w:sz w:val="22"/>
                <w:szCs w:val="22"/>
              </w:rPr>
              <w:t>competent</w:t>
            </w:r>
            <w:r w:rsidR="00A70CFC" w:rsidRPr="006E34E0">
              <w:rPr>
                <w:rFonts w:asciiTheme="minorHAnsi" w:hAnsiTheme="minorHAnsi" w:cstheme="minorHAnsi"/>
                <w:sz w:val="22"/>
                <w:szCs w:val="22"/>
              </w:rPr>
              <w:t xml:space="preserve"> </w:t>
            </w:r>
            <w:r w:rsidRPr="006E34E0">
              <w:rPr>
                <w:rFonts w:asciiTheme="minorHAnsi" w:hAnsiTheme="minorHAnsi" w:cstheme="minorHAnsi"/>
                <w:sz w:val="22"/>
                <w:szCs w:val="22"/>
              </w:rPr>
              <w:t xml:space="preserve">laboratory with NATA accreditation </w:t>
            </w:r>
            <w:r w:rsidR="000D1224" w:rsidRPr="006E34E0">
              <w:rPr>
                <w:rFonts w:asciiTheme="minorHAnsi" w:hAnsiTheme="minorHAnsi" w:cstheme="minorHAnsi"/>
                <w:sz w:val="22"/>
                <w:szCs w:val="22"/>
              </w:rPr>
              <w:t xml:space="preserve">(or accredited </w:t>
            </w:r>
            <w:r w:rsidRPr="006E34E0">
              <w:rPr>
                <w:rFonts w:asciiTheme="minorHAnsi" w:hAnsiTheme="minorHAnsi" w:cstheme="minorHAnsi"/>
                <w:sz w:val="22"/>
                <w:szCs w:val="22"/>
              </w:rPr>
              <w:t>to ISO/IEC 17025</w:t>
            </w:r>
            <w:r w:rsidR="000D1224" w:rsidRPr="006E34E0">
              <w:rPr>
                <w:rFonts w:asciiTheme="minorHAnsi" w:hAnsiTheme="minorHAnsi" w:cstheme="minorHAnsi"/>
                <w:sz w:val="22"/>
                <w:szCs w:val="22"/>
              </w:rPr>
              <w:t>)</w:t>
            </w:r>
            <w:r w:rsidRPr="006E34E0">
              <w:rPr>
                <w:rFonts w:asciiTheme="minorHAnsi" w:hAnsiTheme="minorHAnsi" w:cstheme="minorHAnsi"/>
                <w:sz w:val="22"/>
                <w:szCs w:val="22"/>
              </w:rPr>
              <w:t xml:space="preserve"> for the analysis of chemical residues</w:t>
            </w:r>
            <w:r w:rsidR="000D1224" w:rsidRPr="006E34E0">
              <w:rPr>
                <w:rFonts w:asciiTheme="minorHAnsi" w:hAnsiTheme="minorHAnsi" w:cstheme="minorHAnsi"/>
                <w:sz w:val="22"/>
                <w:szCs w:val="22"/>
              </w:rPr>
              <w:t xml:space="preserve"> in fresh produce</w:t>
            </w:r>
            <w:r w:rsidRPr="006E34E0">
              <w:rPr>
                <w:rFonts w:asciiTheme="minorHAnsi" w:hAnsiTheme="minorHAnsi" w:cstheme="minorHAnsi"/>
                <w:sz w:val="22"/>
                <w:szCs w:val="22"/>
              </w:rPr>
              <w:t>.</w:t>
            </w:r>
          </w:p>
        </w:tc>
        <w:tc>
          <w:tcPr>
            <w:tcW w:w="1418" w:type="dxa"/>
            <w:vAlign w:val="center"/>
          </w:tcPr>
          <w:p w14:paraId="01F69897"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6C4897F1"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D896AC5" w14:textId="77777777" w:rsidTr="00B20CB8">
        <w:trPr>
          <w:trHeight w:val="397"/>
        </w:trPr>
        <w:tc>
          <w:tcPr>
            <w:tcW w:w="1129" w:type="dxa"/>
            <w:vAlign w:val="center"/>
          </w:tcPr>
          <w:p w14:paraId="0B72B0AC" w14:textId="367D0FBF"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F4.9.3</w:t>
            </w:r>
          </w:p>
        </w:tc>
        <w:tc>
          <w:tcPr>
            <w:tcW w:w="9214" w:type="dxa"/>
            <w:gridSpan w:val="2"/>
            <w:vAlign w:val="center"/>
          </w:tcPr>
          <w:p w14:paraId="76D1F238"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 residue levels do not exceed:</w:t>
            </w:r>
          </w:p>
          <w:p w14:paraId="708388BF"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Maximum Residue Limits (MRLs) as specified by Food Standards Australia New Zealand (FSANZ)</w:t>
            </w:r>
          </w:p>
          <w:p w14:paraId="49F068FC" w14:textId="6911F226"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Maximum Residue Limits (MRLs) as specified by a customer and/or the importing country (where applicable).</w:t>
            </w:r>
          </w:p>
        </w:tc>
        <w:tc>
          <w:tcPr>
            <w:tcW w:w="1418" w:type="dxa"/>
            <w:vAlign w:val="center"/>
          </w:tcPr>
          <w:p w14:paraId="26F875B9"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27" w:type="dxa"/>
            <w:vAlign w:val="center"/>
          </w:tcPr>
          <w:p w14:paraId="24C8FC72"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1E482395" w14:textId="77777777" w:rsidTr="006E34E0">
        <w:trPr>
          <w:trHeight w:val="429"/>
        </w:trPr>
        <w:tc>
          <w:tcPr>
            <w:tcW w:w="2263" w:type="dxa"/>
            <w:gridSpan w:val="2"/>
            <w:tcBorders>
              <w:right w:val="nil"/>
            </w:tcBorders>
            <w:vAlign w:val="center"/>
          </w:tcPr>
          <w:p w14:paraId="35440BE5"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080" w:type="dxa"/>
            <w:tcBorders>
              <w:left w:val="nil"/>
            </w:tcBorders>
            <w:vAlign w:val="center"/>
          </w:tcPr>
          <w:p w14:paraId="0E891A73" w14:textId="77777777" w:rsidR="004D7872" w:rsidRPr="006E34E0" w:rsidRDefault="004D7872" w:rsidP="006E34E0">
            <w:pPr>
              <w:spacing w:afterLines="60" w:after="144" w:line="276" w:lineRule="auto"/>
              <w:rPr>
                <w:rFonts w:asciiTheme="minorHAnsi" w:hAnsiTheme="minorHAnsi" w:cstheme="minorHAnsi"/>
                <w:b/>
                <w:sz w:val="22"/>
                <w:szCs w:val="22"/>
              </w:rPr>
            </w:pPr>
          </w:p>
        </w:tc>
        <w:tc>
          <w:tcPr>
            <w:tcW w:w="1418" w:type="dxa"/>
            <w:tcBorders>
              <w:right w:val="nil"/>
            </w:tcBorders>
            <w:vAlign w:val="center"/>
          </w:tcPr>
          <w:p w14:paraId="3CC8617A"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7" w:type="dxa"/>
            <w:tcBorders>
              <w:left w:val="nil"/>
            </w:tcBorders>
            <w:vAlign w:val="center"/>
          </w:tcPr>
          <w:p w14:paraId="6E506BE5" w14:textId="77777777" w:rsidR="004D7872" w:rsidRPr="006E34E0" w:rsidRDefault="004D7872" w:rsidP="006E34E0">
            <w:pPr>
              <w:spacing w:afterLines="60" w:after="144" w:line="276" w:lineRule="auto"/>
              <w:rPr>
                <w:rFonts w:asciiTheme="minorHAnsi" w:hAnsiTheme="minorHAnsi" w:cstheme="minorHAnsi"/>
                <w:b/>
                <w:sz w:val="22"/>
                <w:szCs w:val="22"/>
              </w:rPr>
            </w:pPr>
          </w:p>
        </w:tc>
      </w:tr>
    </w:tbl>
    <w:p w14:paraId="1371D11C" w14:textId="77777777" w:rsidR="009F6107" w:rsidRPr="006E34E0" w:rsidRDefault="009F6107" w:rsidP="006E34E0">
      <w:pPr>
        <w:spacing w:afterLines="60" w:after="144" w:line="276" w:lineRule="auto"/>
        <w:rPr>
          <w:rFonts w:cstheme="minorHAnsi"/>
        </w:rPr>
      </w:pPr>
      <w:r w:rsidRPr="006E34E0">
        <w:rPr>
          <w:rFonts w:cstheme="minorHAnsi"/>
        </w:rPr>
        <w:br w:type="page"/>
      </w:r>
    </w:p>
    <w:tbl>
      <w:tblPr>
        <w:tblStyle w:val="TableGrid"/>
        <w:tblW w:w="4954" w:type="pct"/>
        <w:tblLook w:val="04A0" w:firstRow="1" w:lastRow="0" w:firstColumn="1" w:lastColumn="0" w:noHBand="0" w:noVBand="1"/>
      </w:tblPr>
      <w:tblGrid>
        <w:gridCol w:w="1129"/>
        <w:gridCol w:w="1129"/>
        <w:gridCol w:w="8053"/>
        <w:gridCol w:w="1316"/>
        <w:gridCol w:w="3619"/>
      </w:tblGrid>
      <w:tr w:rsidR="009F6107" w:rsidRPr="006E34E0" w14:paraId="0BCF3045" w14:textId="77777777" w:rsidTr="00B20CB8">
        <w:trPr>
          <w:trHeight w:val="186"/>
          <w:tblHeader/>
        </w:trPr>
        <w:tc>
          <w:tcPr>
            <w:tcW w:w="1129" w:type="dxa"/>
            <w:shd w:val="clear" w:color="auto" w:fill="000000" w:themeFill="text1"/>
          </w:tcPr>
          <w:p w14:paraId="106FD3A1" w14:textId="79B0F6A0"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lastRenderedPageBreak/>
              <w:t>Element</w:t>
            </w:r>
          </w:p>
        </w:tc>
        <w:tc>
          <w:tcPr>
            <w:tcW w:w="9182" w:type="dxa"/>
            <w:gridSpan w:val="2"/>
            <w:shd w:val="clear" w:color="auto" w:fill="000000" w:themeFill="text1"/>
          </w:tcPr>
          <w:p w14:paraId="2D16714D"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tcPr>
          <w:p w14:paraId="51055816" w14:textId="4C256ADF"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w:t>
            </w:r>
            <w:r w:rsidR="006E34E0" w:rsidRPr="006E34E0">
              <w:rPr>
                <w:rFonts w:asciiTheme="minorHAnsi" w:hAnsiTheme="minorHAnsi" w:cstheme="minorHAnsi"/>
                <w:b/>
                <w:sz w:val="22"/>
                <w:szCs w:val="22"/>
              </w:rPr>
              <w:t xml:space="preserve"> or No</w:t>
            </w:r>
          </w:p>
        </w:tc>
        <w:tc>
          <w:tcPr>
            <w:tcW w:w="3619" w:type="dxa"/>
            <w:shd w:val="clear" w:color="auto" w:fill="000000" w:themeFill="text1"/>
          </w:tcPr>
          <w:p w14:paraId="551117E9"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611A01" w:rsidRPr="006E34E0" w14:paraId="3C83CF9C" w14:textId="77777777" w:rsidTr="00B20CB8">
        <w:trPr>
          <w:trHeight w:val="186"/>
        </w:trPr>
        <w:tc>
          <w:tcPr>
            <w:tcW w:w="1129" w:type="dxa"/>
            <w:shd w:val="clear" w:color="auto" w:fill="D9D9D9" w:themeFill="background1" w:themeFillShade="D9"/>
          </w:tcPr>
          <w:p w14:paraId="4301D9F6"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F5</w:t>
            </w:r>
          </w:p>
        </w:tc>
        <w:tc>
          <w:tcPr>
            <w:tcW w:w="14117" w:type="dxa"/>
            <w:gridSpan w:val="4"/>
            <w:shd w:val="clear" w:color="auto" w:fill="D9D9D9" w:themeFill="background1" w:themeFillShade="D9"/>
          </w:tcPr>
          <w:p w14:paraId="3913828B"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Fertilisers and soil additives</w:t>
            </w:r>
          </w:p>
        </w:tc>
      </w:tr>
      <w:tr w:rsidR="00611A01" w:rsidRPr="006E34E0" w14:paraId="58C6925E" w14:textId="77777777" w:rsidTr="00B20CB8">
        <w:trPr>
          <w:trHeight w:val="280"/>
        </w:trPr>
        <w:tc>
          <w:tcPr>
            <w:tcW w:w="1129" w:type="dxa"/>
            <w:shd w:val="clear" w:color="auto" w:fill="F2F2F2" w:themeFill="background1" w:themeFillShade="F2"/>
          </w:tcPr>
          <w:p w14:paraId="27C06798"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F5.1</w:t>
            </w:r>
          </w:p>
        </w:tc>
        <w:tc>
          <w:tcPr>
            <w:tcW w:w="14117" w:type="dxa"/>
            <w:gridSpan w:val="4"/>
            <w:shd w:val="clear" w:color="auto" w:fill="F2F2F2" w:themeFill="background1" w:themeFillShade="F2"/>
          </w:tcPr>
          <w:p w14:paraId="1B52F67B"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fertilisers and soil additives to minimise the risk of contaminating produce.</w:t>
            </w:r>
          </w:p>
        </w:tc>
      </w:tr>
      <w:tr w:rsidR="004D7872" w:rsidRPr="006E34E0" w14:paraId="0C001FC0" w14:textId="77777777" w:rsidTr="00B20CB8">
        <w:trPr>
          <w:trHeight w:val="397"/>
        </w:trPr>
        <w:tc>
          <w:tcPr>
            <w:tcW w:w="1129" w:type="dxa"/>
            <w:vAlign w:val="center"/>
          </w:tcPr>
          <w:p w14:paraId="6094CBAF" w14:textId="5A56CA11"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F5.1.1</w:t>
            </w:r>
          </w:p>
        </w:tc>
        <w:tc>
          <w:tcPr>
            <w:tcW w:w="9182" w:type="dxa"/>
            <w:gridSpan w:val="2"/>
            <w:vAlign w:val="center"/>
          </w:tcPr>
          <w:p w14:paraId="4756F2EF" w14:textId="4E92E5B0"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Human effluent or </w:t>
            </w:r>
            <w:proofErr w:type="spellStart"/>
            <w:r w:rsidRPr="006E34E0">
              <w:rPr>
                <w:rFonts w:asciiTheme="minorHAnsi" w:hAnsiTheme="minorHAnsi" w:cstheme="minorHAnsi"/>
                <w:sz w:val="22"/>
                <w:szCs w:val="22"/>
              </w:rPr>
              <w:t>biosolids</w:t>
            </w:r>
            <w:proofErr w:type="spellEnd"/>
            <w:r w:rsidRPr="006E34E0">
              <w:rPr>
                <w:rFonts w:asciiTheme="minorHAnsi" w:hAnsiTheme="minorHAnsi" w:cstheme="minorHAnsi"/>
                <w:sz w:val="22"/>
                <w:szCs w:val="22"/>
              </w:rPr>
              <w:t xml:space="preserve"> are not used.</w:t>
            </w:r>
          </w:p>
        </w:tc>
        <w:tc>
          <w:tcPr>
            <w:tcW w:w="1316" w:type="dxa"/>
            <w:vAlign w:val="center"/>
          </w:tcPr>
          <w:p w14:paraId="6DB2860D"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74CD88A5"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031A0B68" w14:textId="77777777" w:rsidTr="00B20CB8">
        <w:trPr>
          <w:trHeight w:val="397"/>
        </w:trPr>
        <w:tc>
          <w:tcPr>
            <w:tcW w:w="1129" w:type="dxa"/>
            <w:vAlign w:val="center"/>
          </w:tcPr>
          <w:p w14:paraId="7BCEBB53" w14:textId="74825FE9"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F5.1.2</w:t>
            </w:r>
          </w:p>
        </w:tc>
        <w:tc>
          <w:tcPr>
            <w:tcW w:w="9182" w:type="dxa"/>
            <w:gridSpan w:val="2"/>
            <w:vAlign w:val="center"/>
          </w:tcPr>
          <w:p w14:paraId="44F5504B" w14:textId="48A658B8"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Fertilisers and soil additives comply with heavy metal limits specified in AS4454-2012 Composts soil conditioners and mulches. </w:t>
            </w:r>
            <w:r w:rsidRPr="006E34E0">
              <w:rPr>
                <w:rFonts w:asciiTheme="minorHAnsi" w:hAnsiTheme="minorHAnsi" w:cstheme="minorHAnsi"/>
                <w:i/>
                <w:sz w:val="22"/>
                <w:szCs w:val="22"/>
              </w:rPr>
              <w:t>(See Appendix A-F5).</w:t>
            </w:r>
          </w:p>
        </w:tc>
        <w:tc>
          <w:tcPr>
            <w:tcW w:w="1316" w:type="dxa"/>
            <w:vAlign w:val="center"/>
          </w:tcPr>
          <w:p w14:paraId="121631E1"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7884360A"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3AB444F1" w14:textId="77777777" w:rsidTr="00B20CB8">
        <w:trPr>
          <w:trHeight w:val="397"/>
        </w:trPr>
        <w:tc>
          <w:tcPr>
            <w:tcW w:w="1129" w:type="dxa"/>
            <w:vAlign w:val="center"/>
          </w:tcPr>
          <w:p w14:paraId="19344C4E" w14:textId="30A6540D"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F5.1.3</w:t>
            </w:r>
          </w:p>
        </w:tc>
        <w:tc>
          <w:tcPr>
            <w:tcW w:w="9182" w:type="dxa"/>
            <w:gridSpan w:val="2"/>
            <w:vAlign w:val="center"/>
          </w:tcPr>
          <w:p w14:paraId="066016AC" w14:textId="77F33BF4"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Storage sites for fertilisers and soil additives are located, constructed and maintained to minimise the risk of contaminating produce directly, or indirectly, through contamination of growing site or water sources.</w:t>
            </w:r>
          </w:p>
        </w:tc>
        <w:tc>
          <w:tcPr>
            <w:tcW w:w="1316" w:type="dxa"/>
            <w:vAlign w:val="center"/>
          </w:tcPr>
          <w:p w14:paraId="2F526FCB"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08979824"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1A0C4DF8" w14:textId="77777777" w:rsidTr="00B20CB8">
        <w:trPr>
          <w:trHeight w:val="397"/>
        </w:trPr>
        <w:tc>
          <w:tcPr>
            <w:tcW w:w="1129" w:type="dxa"/>
            <w:vAlign w:val="center"/>
          </w:tcPr>
          <w:p w14:paraId="30C59D4E" w14:textId="494FF98C"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F5.1.4</w:t>
            </w:r>
          </w:p>
        </w:tc>
        <w:tc>
          <w:tcPr>
            <w:tcW w:w="9182" w:type="dxa"/>
            <w:gridSpan w:val="2"/>
            <w:vAlign w:val="center"/>
          </w:tcPr>
          <w:p w14:paraId="28308551" w14:textId="1C255E15"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Specified exclusion periods between application of fertilisers and soil additives and crop harvest (identified in the risk assessment conducted in F1.3) must be observed. </w:t>
            </w:r>
            <w:r w:rsidRPr="006E34E0">
              <w:rPr>
                <w:rFonts w:asciiTheme="minorHAnsi" w:hAnsiTheme="minorHAnsi" w:cstheme="minorHAnsi"/>
                <w:i/>
                <w:sz w:val="22"/>
                <w:szCs w:val="22"/>
              </w:rPr>
              <w:t>(See Appendix A-F5 and RA-F1.3).</w:t>
            </w:r>
          </w:p>
        </w:tc>
        <w:tc>
          <w:tcPr>
            <w:tcW w:w="1316" w:type="dxa"/>
            <w:vAlign w:val="center"/>
          </w:tcPr>
          <w:p w14:paraId="68772EF1"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3F50CE6F"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33483B34" w14:textId="77777777" w:rsidTr="00B20CB8">
        <w:trPr>
          <w:trHeight w:val="397"/>
        </w:trPr>
        <w:tc>
          <w:tcPr>
            <w:tcW w:w="1129" w:type="dxa"/>
            <w:vAlign w:val="center"/>
          </w:tcPr>
          <w:p w14:paraId="6517EE2C" w14:textId="60970685"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F5.1.5</w:t>
            </w:r>
          </w:p>
        </w:tc>
        <w:tc>
          <w:tcPr>
            <w:tcW w:w="9182" w:type="dxa"/>
            <w:gridSpan w:val="2"/>
            <w:vAlign w:val="center"/>
          </w:tcPr>
          <w:p w14:paraId="6218E7F9" w14:textId="1CE213AE"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Fertilisers and soil additives containing manures and/or food waste used within the specified exclusion periods must be treated using an approved treatment process. Evidence is kept. </w:t>
            </w:r>
            <w:r w:rsidRPr="006E34E0">
              <w:rPr>
                <w:rFonts w:asciiTheme="minorHAnsi" w:hAnsiTheme="minorHAnsi" w:cstheme="minorHAnsi"/>
                <w:i/>
                <w:sz w:val="22"/>
                <w:szCs w:val="22"/>
              </w:rPr>
              <w:t>(See Appendix A-F5).</w:t>
            </w:r>
          </w:p>
        </w:tc>
        <w:tc>
          <w:tcPr>
            <w:tcW w:w="1316" w:type="dxa"/>
            <w:vAlign w:val="center"/>
          </w:tcPr>
          <w:p w14:paraId="70881B10"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30832C53"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30101084" w14:textId="77777777" w:rsidTr="00B20CB8">
        <w:trPr>
          <w:trHeight w:val="397"/>
        </w:trPr>
        <w:tc>
          <w:tcPr>
            <w:tcW w:w="1129" w:type="dxa"/>
            <w:vAlign w:val="center"/>
          </w:tcPr>
          <w:p w14:paraId="75140591" w14:textId="2819BB40"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F5.1.6</w:t>
            </w:r>
          </w:p>
        </w:tc>
        <w:tc>
          <w:tcPr>
            <w:tcW w:w="9182" w:type="dxa"/>
            <w:gridSpan w:val="2"/>
            <w:vAlign w:val="center"/>
          </w:tcPr>
          <w:p w14:paraId="7E315333"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Liquid or foliar sprays, derived from untreated manures, that may contact the harvestable part of the crop must not be used within:</w:t>
            </w:r>
          </w:p>
          <w:p w14:paraId="1B169A32"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90 days of intended harvest date for produce that may be eaten uncooked, or</w:t>
            </w:r>
          </w:p>
          <w:p w14:paraId="1C26770D" w14:textId="5B851229"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45 days of intended harvest date for all other produce.</w:t>
            </w:r>
          </w:p>
        </w:tc>
        <w:tc>
          <w:tcPr>
            <w:tcW w:w="1316" w:type="dxa"/>
            <w:vAlign w:val="center"/>
          </w:tcPr>
          <w:p w14:paraId="0AB1EC71"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66C85FCC"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CFC1FF2" w14:textId="77777777" w:rsidTr="00B20CB8">
        <w:trPr>
          <w:trHeight w:val="397"/>
        </w:trPr>
        <w:tc>
          <w:tcPr>
            <w:tcW w:w="1129" w:type="dxa"/>
            <w:vAlign w:val="center"/>
          </w:tcPr>
          <w:p w14:paraId="73567802" w14:textId="6FEAF0EA"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F5.1.7</w:t>
            </w:r>
          </w:p>
        </w:tc>
        <w:tc>
          <w:tcPr>
            <w:tcW w:w="9182" w:type="dxa"/>
            <w:gridSpan w:val="2"/>
            <w:vAlign w:val="center"/>
          </w:tcPr>
          <w:p w14:paraId="5746DFAF" w14:textId="232922F1"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All other liquid or foliar sprays that may contact the harvestable part of the crop must meet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water requirements.</w:t>
            </w:r>
          </w:p>
        </w:tc>
        <w:tc>
          <w:tcPr>
            <w:tcW w:w="1316" w:type="dxa"/>
            <w:vAlign w:val="center"/>
          </w:tcPr>
          <w:p w14:paraId="55001942"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7FD5ED43"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1060F047" w14:textId="77777777" w:rsidTr="00B20CB8">
        <w:trPr>
          <w:trHeight w:val="397"/>
        </w:trPr>
        <w:tc>
          <w:tcPr>
            <w:tcW w:w="1129" w:type="dxa"/>
            <w:vAlign w:val="center"/>
          </w:tcPr>
          <w:p w14:paraId="7F626372" w14:textId="7C2E3A9C"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F5.1.8</w:t>
            </w:r>
          </w:p>
        </w:tc>
        <w:tc>
          <w:tcPr>
            <w:tcW w:w="9182" w:type="dxa"/>
            <w:gridSpan w:val="2"/>
            <w:vAlign w:val="center"/>
          </w:tcPr>
          <w:p w14:paraId="7C8E1920" w14:textId="148B6251"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Fertilisers and soil additives are not applied when the risk of contaminating off-target areas due to wind drift and/or runoff is high.</w:t>
            </w:r>
          </w:p>
        </w:tc>
        <w:tc>
          <w:tcPr>
            <w:tcW w:w="1316" w:type="dxa"/>
            <w:vAlign w:val="center"/>
          </w:tcPr>
          <w:p w14:paraId="7266E59F"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7083EE7C"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455F416" w14:textId="77777777" w:rsidTr="00B20CB8">
        <w:trPr>
          <w:trHeight w:val="397"/>
        </w:trPr>
        <w:tc>
          <w:tcPr>
            <w:tcW w:w="1129" w:type="dxa"/>
            <w:vAlign w:val="center"/>
          </w:tcPr>
          <w:p w14:paraId="71EE968D" w14:textId="424789C7"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F5.1.9</w:t>
            </w:r>
          </w:p>
        </w:tc>
        <w:tc>
          <w:tcPr>
            <w:tcW w:w="9182" w:type="dxa"/>
            <w:gridSpan w:val="2"/>
            <w:vAlign w:val="center"/>
          </w:tcPr>
          <w:p w14:paraId="4D7D74A7"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Records of all fertiliser and soil additive applications are kept and must include:</w:t>
            </w:r>
          </w:p>
          <w:p w14:paraId="60F110F2"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application date</w:t>
            </w:r>
          </w:p>
          <w:p w14:paraId="1B23EB6F"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location and crop</w:t>
            </w:r>
          </w:p>
          <w:p w14:paraId="4C0BBACB"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product used</w:t>
            </w:r>
          </w:p>
          <w:p w14:paraId="7909E3CC"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rate of application</w:t>
            </w:r>
          </w:p>
          <w:p w14:paraId="5FA4384B"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wind speed and direction</w:t>
            </w:r>
          </w:p>
          <w:p w14:paraId="6912995B" w14:textId="50D03C40"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lastRenderedPageBreak/>
              <w:t>method</w:t>
            </w:r>
            <w:proofErr w:type="gramEnd"/>
            <w:r w:rsidRPr="006E34E0">
              <w:rPr>
                <w:rFonts w:asciiTheme="minorHAnsi" w:hAnsiTheme="minorHAnsi" w:cstheme="minorHAnsi"/>
                <w:sz w:val="22"/>
                <w:szCs w:val="22"/>
              </w:rPr>
              <w:t xml:space="preserve"> of application/incorporation name of person applying the fertilisers and soil additives.</w:t>
            </w:r>
          </w:p>
        </w:tc>
        <w:tc>
          <w:tcPr>
            <w:tcW w:w="1316" w:type="dxa"/>
            <w:vAlign w:val="center"/>
          </w:tcPr>
          <w:p w14:paraId="099214E6"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619" w:type="dxa"/>
            <w:vAlign w:val="center"/>
          </w:tcPr>
          <w:p w14:paraId="4438710E"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17123D83" w14:textId="77777777" w:rsidTr="00D33A5D">
        <w:trPr>
          <w:trHeight w:val="429"/>
        </w:trPr>
        <w:tc>
          <w:tcPr>
            <w:tcW w:w="2258" w:type="dxa"/>
            <w:gridSpan w:val="2"/>
            <w:tcBorders>
              <w:right w:val="nil"/>
            </w:tcBorders>
            <w:vAlign w:val="center"/>
          </w:tcPr>
          <w:p w14:paraId="5089DA7A"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053" w:type="dxa"/>
            <w:tcBorders>
              <w:left w:val="nil"/>
            </w:tcBorders>
            <w:vAlign w:val="center"/>
          </w:tcPr>
          <w:p w14:paraId="538F61DF" w14:textId="77777777" w:rsidR="004D7872" w:rsidRPr="006E34E0" w:rsidRDefault="004D7872"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3EAA82E6"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19" w:type="dxa"/>
            <w:tcBorders>
              <w:left w:val="nil"/>
            </w:tcBorders>
            <w:vAlign w:val="center"/>
          </w:tcPr>
          <w:p w14:paraId="2E6C980F" w14:textId="77777777" w:rsidR="004D7872" w:rsidRPr="006E34E0" w:rsidRDefault="004D7872" w:rsidP="006E34E0">
            <w:pPr>
              <w:spacing w:afterLines="60" w:after="144" w:line="276" w:lineRule="auto"/>
              <w:rPr>
                <w:rFonts w:asciiTheme="minorHAnsi" w:hAnsiTheme="minorHAnsi" w:cstheme="minorHAnsi"/>
                <w:b/>
                <w:sz w:val="22"/>
                <w:szCs w:val="22"/>
              </w:rPr>
            </w:pPr>
          </w:p>
        </w:tc>
      </w:tr>
    </w:tbl>
    <w:p w14:paraId="3E7DD1E0" w14:textId="77777777" w:rsidR="009F6107" w:rsidRPr="006E34E0" w:rsidRDefault="009F6107" w:rsidP="006E34E0">
      <w:pPr>
        <w:spacing w:afterLines="60" w:after="144" w:line="276" w:lineRule="auto"/>
        <w:rPr>
          <w:rFonts w:cstheme="minorHAnsi"/>
        </w:rPr>
      </w:pPr>
    </w:p>
    <w:tbl>
      <w:tblPr>
        <w:tblStyle w:val="TableGrid"/>
        <w:tblpPr w:leftFromText="180" w:rightFromText="180" w:vertAnchor="text" w:tblpY="1"/>
        <w:tblOverlap w:val="never"/>
        <w:tblW w:w="5000" w:type="pct"/>
        <w:tblLook w:val="04A0" w:firstRow="1" w:lastRow="0" w:firstColumn="1" w:lastColumn="0" w:noHBand="0" w:noVBand="1"/>
      </w:tblPr>
      <w:tblGrid>
        <w:gridCol w:w="1129"/>
        <w:gridCol w:w="9182"/>
        <w:gridCol w:w="1316"/>
        <w:gridCol w:w="3761"/>
      </w:tblGrid>
      <w:tr w:rsidR="009F6107" w:rsidRPr="006E34E0" w14:paraId="7207CA12" w14:textId="77777777" w:rsidTr="00B20CB8">
        <w:trPr>
          <w:trHeight w:val="186"/>
          <w:tblHeader/>
        </w:trPr>
        <w:tc>
          <w:tcPr>
            <w:tcW w:w="1129" w:type="dxa"/>
            <w:shd w:val="clear" w:color="auto" w:fill="000000" w:themeFill="text1"/>
          </w:tcPr>
          <w:p w14:paraId="7A35FDF3" w14:textId="2ECC965B" w:rsidR="009F6107" w:rsidRPr="006E34E0" w:rsidRDefault="009F6107" w:rsidP="006E34E0">
            <w:pPr>
              <w:spacing w:afterLines="60" w:after="144" w:line="276" w:lineRule="auto"/>
              <w:rPr>
                <w:rFonts w:asciiTheme="minorHAnsi" w:hAnsiTheme="minorHAnsi" w:cstheme="minorHAnsi"/>
                <w:b/>
                <w:sz w:val="22"/>
                <w:szCs w:val="22"/>
              </w:rPr>
            </w:pPr>
            <w:bookmarkStart w:id="2" w:name="_Hlk54940107"/>
            <w:r w:rsidRPr="006E34E0">
              <w:rPr>
                <w:rFonts w:asciiTheme="minorHAnsi" w:hAnsiTheme="minorHAnsi" w:cstheme="minorHAnsi"/>
                <w:b/>
                <w:sz w:val="22"/>
                <w:szCs w:val="22"/>
              </w:rPr>
              <w:t>Element</w:t>
            </w:r>
          </w:p>
        </w:tc>
        <w:tc>
          <w:tcPr>
            <w:tcW w:w="9182" w:type="dxa"/>
            <w:shd w:val="clear" w:color="auto" w:fill="000000" w:themeFill="text1"/>
          </w:tcPr>
          <w:p w14:paraId="045C555B"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tcPr>
          <w:p w14:paraId="6543441F" w14:textId="7C794B11"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w:t>
            </w:r>
            <w:r w:rsidR="006E34E0" w:rsidRPr="006E34E0">
              <w:rPr>
                <w:rFonts w:asciiTheme="minorHAnsi" w:hAnsiTheme="minorHAnsi" w:cstheme="minorHAnsi"/>
                <w:b/>
                <w:sz w:val="22"/>
                <w:szCs w:val="22"/>
              </w:rPr>
              <w:t xml:space="preserve"> or No</w:t>
            </w:r>
          </w:p>
        </w:tc>
        <w:tc>
          <w:tcPr>
            <w:tcW w:w="3761" w:type="dxa"/>
            <w:shd w:val="clear" w:color="auto" w:fill="000000" w:themeFill="text1"/>
          </w:tcPr>
          <w:p w14:paraId="60993EB7"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bookmarkEnd w:id="2"/>
      <w:tr w:rsidR="00611A01" w:rsidRPr="006E34E0" w14:paraId="03552EE5" w14:textId="77777777" w:rsidTr="00B20CB8">
        <w:trPr>
          <w:trHeight w:val="186"/>
        </w:trPr>
        <w:tc>
          <w:tcPr>
            <w:tcW w:w="1129" w:type="dxa"/>
            <w:shd w:val="clear" w:color="auto" w:fill="D9D9D9" w:themeFill="background1" w:themeFillShade="D9"/>
          </w:tcPr>
          <w:p w14:paraId="74BAAD5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F6</w:t>
            </w:r>
          </w:p>
        </w:tc>
        <w:tc>
          <w:tcPr>
            <w:tcW w:w="14259" w:type="dxa"/>
            <w:gridSpan w:val="3"/>
            <w:shd w:val="clear" w:color="auto" w:fill="D9D9D9" w:themeFill="background1" w:themeFillShade="D9"/>
            <w:vAlign w:val="center"/>
          </w:tcPr>
          <w:p w14:paraId="3899E78F"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Water</w:t>
            </w:r>
          </w:p>
        </w:tc>
      </w:tr>
      <w:tr w:rsidR="00611A01" w:rsidRPr="006E34E0" w14:paraId="1F82D602" w14:textId="77777777" w:rsidTr="00B20CB8">
        <w:trPr>
          <w:trHeight w:val="280"/>
        </w:trPr>
        <w:tc>
          <w:tcPr>
            <w:tcW w:w="1129" w:type="dxa"/>
            <w:shd w:val="clear" w:color="auto" w:fill="F2F2F2" w:themeFill="background1" w:themeFillShade="F2"/>
          </w:tcPr>
          <w:p w14:paraId="75F4C7C7"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F6.1</w:t>
            </w:r>
          </w:p>
        </w:tc>
        <w:tc>
          <w:tcPr>
            <w:tcW w:w="14259" w:type="dxa"/>
            <w:gridSpan w:val="3"/>
            <w:shd w:val="clear" w:color="auto" w:fill="F2F2F2" w:themeFill="background1" w:themeFillShade="F2"/>
            <w:vAlign w:val="center"/>
          </w:tcPr>
          <w:p w14:paraId="4AA10D2A" w14:textId="4D495F5D"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w:t>
            </w:r>
            <w:r w:rsidR="00640E7E" w:rsidRPr="006E34E0">
              <w:rPr>
                <w:rFonts w:asciiTheme="minorHAnsi" w:hAnsiTheme="minorHAnsi" w:cstheme="minorHAnsi"/>
                <w:b/>
                <w:sz w:val="22"/>
                <w:szCs w:val="22"/>
              </w:rPr>
              <w:t xml:space="preserve"> and maintain</w:t>
            </w:r>
            <w:r w:rsidRPr="006E34E0">
              <w:rPr>
                <w:rFonts w:asciiTheme="minorHAnsi" w:hAnsiTheme="minorHAnsi" w:cstheme="minorHAnsi"/>
                <w:b/>
                <w:sz w:val="22"/>
                <w:szCs w:val="22"/>
              </w:rPr>
              <w:t xml:space="preserve"> water sources and infrastructure.</w:t>
            </w:r>
          </w:p>
        </w:tc>
      </w:tr>
      <w:tr w:rsidR="004D7872" w:rsidRPr="006E34E0" w14:paraId="2A17FE73" w14:textId="77777777" w:rsidTr="00B20CB8">
        <w:trPr>
          <w:trHeight w:val="397"/>
        </w:trPr>
        <w:tc>
          <w:tcPr>
            <w:tcW w:w="1129" w:type="dxa"/>
            <w:vAlign w:val="center"/>
          </w:tcPr>
          <w:p w14:paraId="777982D2" w14:textId="287DCDE6"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F6.1.1</w:t>
            </w:r>
          </w:p>
        </w:tc>
        <w:tc>
          <w:tcPr>
            <w:tcW w:w="9182" w:type="dxa"/>
            <w:vAlign w:val="center"/>
          </w:tcPr>
          <w:p w14:paraId="5C622016" w14:textId="77777777" w:rsidR="00161F2E"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All water sources used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and postharvest are identified. </w:t>
            </w:r>
          </w:p>
          <w:p w14:paraId="0B9C9F77" w14:textId="623D152C"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129E3E5F"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761" w:type="dxa"/>
            <w:vAlign w:val="center"/>
          </w:tcPr>
          <w:p w14:paraId="5BCB8772"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4F296BD5" w14:textId="77777777" w:rsidTr="00B20CB8">
        <w:trPr>
          <w:trHeight w:val="397"/>
        </w:trPr>
        <w:tc>
          <w:tcPr>
            <w:tcW w:w="1129" w:type="dxa"/>
            <w:vAlign w:val="center"/>
          </w:tcPr>
          <w:p w14:paraId="75895A0A" w14:textId="1AD6CB64"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F6.1.2</w:t>
            </w:r>
          </w:p>
        </w:tc>
        <w:tc>
          <w:tcPr>
            <w:tcW w:w="9182" w:type="dxa"/>
            <w:vAlign w:val="center"/>
          </w:tcPr>
          <w:p w14:paraId="3D457001" w14:textId="2015C408"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Water sources are</w:t>
            </w:r>
            <w:r w:rsidR="00640E7E" w:rsidRPr="006E34E0">
              <w:rPr>
                <w:rFonts w:asciiTheme="minorHAnsi" w:hAnsiTheme="minorHAnsi" w:cstheme="minorHAnsi"/>
                <w:sz w:val="22"/>
                <w:szCs w:val="22"/>
              </w:rPr>
              <w:t xml:space="preserve"> monitored and</w:t>
            </w:r>
            <w:r w:rsidRPr="006E34E0">
              <w:rPr>
                <w:rFonts w:asciiTheme="minorHAnsi" w:hAnsiTheme="minorHAnsi" w:cstheme="minorHAnsi"/>
                <w:sz w:val="22"/>
                <w:szCs w:val="22"/>
              </w:rPr>
              <w:t xml:space="preserve"> managed to minimise potential contamination from:</w:t>
            </w:r>
          </w:p>
          <w:p w14:paraId="2BE6A471"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human activities</w:t>
            </w:r>
          </w:p>
          <w:p w14:paraId="4A3F40DE"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livestock and domestic animals</w:t>
            </w:r>
          </w:p>
          <w:p w14:paraId="701E223B" w14:textId="77777777"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wildlife (where possible)</w:t>
            </w:r>
          </w:p>
          <w:p w14:paraId="315030CA" w14:textId="4A245D5A"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adjacent</w:t>
            </w:r>
            <w:proofErr w:type="gramEnd"/>
            <w:r w:rsidRPr="006E34E0">
              <w:rPr>
                <w:rFonts w:asciiTheme="minorHAnsi" w:hAnsiTheme="minorHAnsi" w:cstheme="minorHAnsi"/>
                <w:sz w:val="22"/>
                <w:szCs w:val="22"/>
              </w:rPr>
              <w:t xml:space="preserve"> activities.</w:t>
            </w:r>
          </w:p>
        </w:tc>
        <w:tc>
          <w:tcPr>
            <w:tcW w:w="1316" w:type="dxa"/>
            <w:vAlign w:val="center"/>
          </w:tcPr>
          <w:p w14:paraId="6C6C724C"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761" w:type="dxa"/>
            <w:vAlign w:val="center"/>
          </w:tcPr>
          <w:p w14:paraId="1769C14D"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525A400F" w14:textId="77777777" w:rsidTr="00B20CB8">
        <w:trPr>
          <w:trHeight w:val="397"/>
        </w:trPr>
        <w:tc>
          <w:tcPr>
            <w:tcW w:w="1129" w:type="dxa"/>
            <w:vAlign w:val="center"/>
          </w:tcPr>
          <w:p w14:paraId="031AA173" w14:textId="386B004B"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F6.1.3</w:t>
            </w:r>
          </w:p>
        </w:tc>
        <w:tc>
          <w:tcPr>
            <w:tcW w:w="9182" w:type="dxa"/>
            <w:vAlign w:val="center"/>
          </w:tcPr>
          <w:p w14:paraId="2FB06ECD" w14:textId="4FAB06C6" w:rsidR="004D7872"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Water extraction points, water storage and delivery infrastructure and irrigation equipment is monitored and maintained.</w:t>
            </w:r>
          </w:p>
        </w:tc>
        <w:tc>
          <w:tcPr>
            <w:tcW w:w="1316" w:type="dxa"/>
            <w:vAlign w:val="center"/>
          </w:tcPr>
          <w:p w14:paraId="1E9786E5"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761" w:type="dxa"/>
            <w:vAlign w:val="center"/>
          </w:tcPr>
          <w:p w14:paraId="361EB032"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0D6E0FBE" w14:textId="77777777" w:rsidTr="00B20CB8">
        <w:trPr>
          <w:trHeight w:val="397"/>
        </w:trPr>
        <w:tc>
          <w:tcPr>
            <w:tcW w:w="1129" w:type="dxa"/>
            <w:vAlign w:val="center"/>
          </w:tcPr>
          <w:p w14:paraId="6B586DBE" w14:textId="52150EF7" w:rsidR="004D7872" w:rsidRPr="006E34E0" w:rsidRDefault="004D7872"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F6.1.4</w:t>
            </w:r>
          </w:p>
        </w:tc>
        <w:tc>
          <w:tcPr>
            <w:tcW w:w="9182" w:type="dxa"/>
            <w:vAlign w:val="center"/>
          </w:tcPr>
          <w:p w14:paraId="0CEBF106" w14:textId="77777777" w:rsidR="004D7872" w:rsidRPr="006E34E0" w:rsidRDefault="004D7872"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Water storage tanks, water dumps, flumes and treatment tanks are:</w:t>
            </w:r>
          </w:p>
          <w:p w14:paraId="13D9E2CC" w14:textId="2EC0F184" w:rsidR="00640E7E" w:rsidRPr="006E34E0" w:rsidRDefault="00640E7E"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suitable for intended purpose</w:t>
            </w:r>
          </w:p>
          <w:p w14:paraId="744B55EB" w14:textId="54DF4153"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constructed of materials that will not contaminate the water</w:t>
            </w:r>
          </w:p>
          <w:p w14:paraId="3A76FA40" w14:textId="4C9E69BD" w:rsidR="004D7872" w:rsidRPr="006E34E0" w:rsidRDefault="004D7872"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clean</w:t>
            </w:r>
            <w:proofErr w:type="gramEnd"/>
            <w:r w:rsidRPr="006E34E0">
              <w:rPr>
                <w:rFonts w:asciiTheme="minorHAnsi" w:hAnsiTheme="minorHAnsi" w:cstheme="minorHAnsi"/>
                <w:sz w:val="22"/>
                <w:szCs w:val="22"/>
              </w:rPr>
              <w:t xml:space="preserve"> and maintained.</w:t>
            </w:r>
          </w:p>
        </w:tc>
        <w:tc>
          <w:tcPr>
            <w:tcW w:w="1316" w:type="dxa"/>
            <w:vAlign w:val="center"/>
          </w:tcPr>
          <w:p w14:paraId="016B3635" w14:textId="77777777" w:rsidR="004D7872" w:rsidRPr="006E34E0" w:rsidRDefault="004D7872" w:rsidP="006E34E0">
            <w:pPr>
              <w:spacing w:afterLines="60" w:after="144" w:line="276" w:lineRule="auto"/>
              <w:rPr>
                <w:rFonts w:asciiTheme="minorHAnsi" w:hAnsiTheme="minorHAnsi" w:cstheme="minorHAnsi"/>
                <w:sz w:val="22"/>
                <w:szCs w:val="22"/>
              </w:rPr>
            </w:pPr>
          </w:p>
        </w:tc>
        <w:tc>
          <w:tcPr>
            <w:tcW w:w="3761" w:type="dxa"/>
            <w:vAlign w:val="center"/>
          </w:tcPr>
          <w:p w14:paraId="090B3146" w14:textId="77777777" w:rsidR="004D7872" w:rsidRPr="006E34E0" w:rsidRDefault="004D7872" w:rsidP="006E34E0">
            <w:pPr>
              <w:spacing w:afterLines="60" w:after="144" w:line="276" w:lineRule="auto"/>
              <w:rPr>
                <w:rFonts w:asciiTheme="minorHAnsi" w:hAnsiTheme="minorHAnsi" w:cstheme="minorHAnsi"/>
                <w:sz w:val="22"/>
                <w:szCs w:val="22"/>
              </w:rPr>
            </w:pPr>
          </w:p>
        </w:tc>
      </w:tr>
      <w:tr w:rsidR="004D7872" w:rsidRPr="006E34E0" w14:paraId="572A1328" w14:textId="77777777" w:rsidTr="00B20CB8">
        <w:trPr>
          <w:trHeight w:val="280"/>
        </w:trPr>
        <w:tc>
          <w:tcPr>
            <w:tcW w:w="1129" w:type="dxa"/>
            <w:shd w:val="clear" w:color="auto" w:fill="F2F2F2" w:themeFill="background1" w:themeFillShade="F2"/>
          </w:tcPr>
          <w:p w14:paraId="605B2B99"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F6.2</w:t>
            </w:r>
          </w:p>
        </w:tc>
        <w:tc>
          <w:tcPr>
            <w:tcW w:w="14259" w:type="dxa"/>
            <w:gridSpan w:val="3"/>
            <w:shd w:val="clear" w:color="auto" w:fill="F2F2F2" w:themeFill="background1" w:themeFillShade="F2"/>
            <w:vAlign w:val="center"/>
          </w:tcPr>
          <w:p w14:paraId="24A4890A" w14:textId="77777777" w:rsidR="004D7872" w:rsidRPr="006E34E0" w:rsidRDefault="004D7872"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 xml:space="preserve">Manage </w:t>
            </w:r>
            <w:proofErr w:type="spellStart"/>
            <w:r w:rsidRPr="006E34E0">
              <w:rPr>
                <w:rFonts w:asciiTheme="minorHAnsi" w:hAnsiTheme="minorHAnsi" w:cstheme="minorHAnsi"/>
                <w:b/>
                <w:sz w:val="22"/>
                <w:szCs w:val="22"/>
              </w:rPr>
              <w:t>preharvest</w:t>
            </w:r>
            <w:proofErr w:type="spellEnd"/>
            <w:r w:rsidRPr="006E34E0">
              <w:rPr>
                <w:rFonts w:asciiTheme="minorHAnsi" w:hAnsiTheme="minorHAnsi" w:cstheme="minorHAnsi"/>
                <w:b/>
                <w:sz w:val="22"/>
                <w:szCs w:val="22"/>
              </w:rPr>
              <w:t xml:space="preserve"> water to minimise the risk of contaminating produce.</w:t>
            </w:r>
          </w:p>
        </w:tc>
      </w:tr>
      <w:tr w:rsidR="00EC100A" w:rsidRPr="006E34E0" w14:paraId="22024BA0" w14:textId="77777777" w:rsidTr="00B20CB8">
        <w:trPr>
          <w:trHeight w:val="397"/>
        </w:trPr>
        <w:tc>
          <w:tcPr>
            <w:tcW w:w="1129" w:type="dxa"/>
            <w:vAlign w:val="center"/>
          </w:tcPr>
          <w:p w14:paraId="22FAFC37" w14:textId="6B6F3BF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F6.2.1</w:t>
            </w:r>
          </w:p>
        </w:tc>
        <w:tc>
          <w:tcPr>
            <w:tcW w:w="9182" w:type="dxa"/>
            <w:vAlign w:val="center"/>
          </w:tcPr>
          <w:p w14:paraId="11AA96DC" w14:textId="255B90A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Water sources contaminated by toxic algae are not used if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water directly contacts the harvestable part of the crop.</w:t>
            </w:r>
          </w:p>
        </w:tc>
        <w:tc>
          <w:tcPr>
            <w:tcW w:w="1316" w:type="dxa"/>
            <w:vAlign w:val="center"/>
          </w:tcPr>
          <w:p w14:paraId="586A3755"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7DD9A7AB" w14:textId="77777777" w:rsidR="00EC100A" w:rsidRPr="006E34E0" w:rsidRDefault="00EC100A" w:rsidP="006E34E0">
            <w:pPr>
              <w:spacing w:afterLines="60" w:after="144" w:line="276" w:lineRule="auto"/>
              <w:rPr>
                <w:rFonts w:asciiTheme="minorHAnsi" w:hAnsiTheme="minorHAnsi" w:cstheme="minorHAnsi"/>
                <w:sz w:val="22"/>
                <w:szCs w:val="22"/>
              </w:rPr>
            </w:pPr>
          </w:p>
        </w:tc>
      </w:tr>
    </w:tbl>
    <w:p w14:paraId="318355A9" w14:textId="167A094B" w:rsidR="00D33A5D" w:rsidRDefault="00D33A5D">
      <w:r>
        <w:br w:type="page"/>
      </w:r>
    </w:p>
    <w:p w14:paraId="62C32E01" w14:textId="74C8B932" w:rsidR="00D33A5D" w:rsidRDefault="00D33A5D"/>
    <w:tbl>
      <w:tblPr>
        <w:tblStyle w:val="TableGrid"/>
        <w:tblpPr w:leftFromText="180" w:rightFromText="180" w:vertAnchor="text" w:tblpY="1"/>
        <w:tblOverlap w:val="never"/>
        <w:tblW w:w="5000" w:type="pct"/>
        <w:tblLook w:val="04A0" w:firstRow="1" w:lastRow="0" w:firstColumn="1" w:lastColumn="0" w:noHBand="0" w:noVBand="1"/>
      </w:tblPr>
      <w:tblGrid>
        <w:gridCol w:w="1129"/>
        <w:gridCol w:w="9182"/>
        <w:gridCol w:w="1316"/>
        <w:gridCol w:w="3761"/>
      </w:tblGrid>
      <w:tr w:rsidR="00D33A5D" w:rsidRPr="00D33A5D" w14:paraId="08FAC83E" w14:textId="77777777" w:rsidTr="00D33A5D">
        <w:trPr>
          <w:trHeight w:val="186"/>
          <w:tblHeader/>
        </w:trPr>
        <w:tc>
          <w:tcPr>
            <w:tcW w:w="1129" w:type="dxa"/>
            <w:shd w:val="clear" w:color="auto" w:fill="000000" w:themeFill="text1"/>
          </w:tcPr>
          <w:p w14:paraId="65BC8B7A"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Element</w:t>
            </w:r>
          </w:p>
        </w:tc>
        <w:tc>
          <w:tcPr>
            <w:tcW w:w="9182" w:type="dxa"/>
            <w:shd w:val="clear" w:color="auto" w:fill="000000" w:themeFill="text1"/>
          </w:tcPr>
          <w:p w14:paraId="0D3FB279"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Compliance Criteria</w:t>
            </w:r>
          </w:p>
        </w:tc>
        <w:tc>
          <w:tcPr>
            <w:tcW w:w="1316" w:type="dxa"/>
            <w:shd w:val="clear" w:color="auto" w:fill="000000" w:themeFill="text1"/>
          </w:tcPr>
          <w:p w14:paraId="5FAE75B1"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Yes or No</w:t>
            </w:r>
          </w:p>
        </w:tc>
        <w:tc>
          <w:tcPr>
            <w:tcW w:w="3761" w:type="dxa"/>
            <w:shd w:val="clear" w:color="auto" w:fill="000000" w:themeFill="text1"/>
          </w:tcPr>
          <w:p w14:paraId="42E5E7CF"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Comments/further actions required</w:t>
            </w:r>
          </w:p>
        </w:tc>
      </w:tr>
      <w:tr w:rsidR="00EC100A" w:rsidRPr="006E34E0" w14:paraId="767087D6" w14:textId="77777777" w:rsidTr="00D33A5D">
        <w:trPr>
          <w:trHeight w:val="397"/>
        </w:trPr>
        <w:tc>
          <w:tcPr>
            <w:tcW w:w="1129" w:type="dxa"/>
            <w:vAlign w:val="center"/>
          </w:tcPr>
          <w:p w14:paraId="4D1C0062" w14:textId="19E6421F"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F6.2.2</w:t>
            </w:r>
          </w:p>
        </w:tc>
        <w:tc>
          <w:tcPr>
            <w:tcW w:w="9182" w:type="dxa"/>
            <w:vAlign w:val="center"/>
          </w:tcPr>
          <w:p w14:paraId="46477F7A" w14:textId="70EFEF9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Reclaimed or recycled water used meets the appropriate specification as defined in the Australian Guidelines for Water Recycling (2006). Water suppliers provide test results that verify water quality.</w:t>
            </w:r>
          </w:p>
        </w:tc>
        <w:tc>
          <w:tcPr>
            <w:tcW w:w="1316" w:type="dxa"/>
            <w:vAlign w:val="center"/>
          </w:tcPr>
          <w:p w14:paraId="3FF236E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4A31E02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2A38987" w14:textId="77777777" w:rsidTr="00D33A5D">
        <w:trPr>
          <w:trHeight w:val="397"/>
        </w:trPr>
        <w:tc>
          <w:tcPr>
            <w:tcW w:w="1129" w:type="dxa"/>
            <w:vAlign w:val="center"/>
          </w:tcPr>
          <w:p w14:paraId="561816E0" w14:textId="3FC777CE"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F6.2.3</w:t>
            </w:r>
          </w:p>
        </w:tc>
        <w:tc>
          <w:tcPr>
            <w:tcW w:w="9182" w:type="dxa"/>
            <w:vAlign w:val="center"/>
          </w:tcPr>
          <w:p w14:paraId="75326C35" w14:textId="7C63DE28" w:rsidR="00EC100A" w:rsidRPr="006E34E0" w:rsidRDefault="00EC100A"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If the risk assessment conducted in F1.4 identified the risk of microbial contamination of produce from </w:t>
            </w:r>
            <w:proofErr w:type="spellStart"/>
            <w:r w:rsidRPr="006E34E0">
              <w:rPr>
                <w:rFonts w:asciiTheme="minorHAnsi" w:hAnsiTheme="minorHAnsi" w:cstheme="minorHAnsi"/>
                <w:sz w:val="22"/>
                <w:szCs w:val="22"/>
              </w:rPr>
              <w:t>preharvest</w:t>
            </w:r>
            <w:proofErr w:type="spellEnd"/>
            <w:r w:rsidRPr="006E34E0">
              <w:rPr>
                <w:rFonts w:asciiTheme="minorHAnsi" w:hAnsiTheme="minorHAnsi" w:cstheme="minorHAnsi"/>
                <w:sz w:val="22"/>
                <w:szCs w:val="22"/>
              </w:rPr>
              <w:t xml:space="preserve"> water use is high, all water used within 48 hours of harvest must meet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&lt;100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/100mL</w:t>
            </w:r>
            <w:proofErr w:type="gramStart"/>
            <w:r w:rsidRPr="006E34E0">
              <w:rPr>
                <w:rFonts w:asciiTheme="minorHAnsi" w:hAnsiTheme="minorHAnsi" w:cstheme="minorHAnsi"/>
                <w:sz w:val="22"/>
                <w:szCs w:val="22"/>
              </w:rPr>
              <w:t>.</w:t>
            </w:r>
            <w:r w:rsidR="00B20CB8">
              <w:rPr>
                <w:rFonts w:asciiTheme="minorHAnsi" w:hAnsiTheme="minorHAnsi" w:cstheme="minorHAnsi"/>
                <w:sz w:val="22"/>
                <w:szCs w:val="22"/>
              </w:rPr>
              <w:t>.</w:t>
            </w:r>
            <w:proofErr w:type="gramEnd"/>
            <w:r w:rsidR="00B20CB8">
              <w:rPr>
                <w:rFonts w:asciiTheme="minorHAnsi" w:hAnsiTheme="minorHAnsi" w:cstheme="minorHAnsi"/>
                <w:sz w:val="22"/>
                <w:szCs w:val="22"/>
              </w:rPr>
              <w:t xml:space="preserve">   </w:t>
            </w:r>
            <w:r w:rsidRPr="006E34E0">
              <w:rPr>
                <w:rFonts w:asciiTheme="minorHAnsi" w:hAnsiTheme="minorHAnsi" w:cstheme="minorHAnsi"/>
                <w:sz w:val="22"/>
                <w:szCs w:val="22"/>
              </w:rPr>
              <w:t xml:space="preserve">Evidence is kept. </w:t>
            </w:r>
            <w:r w:rsidRPr="006E34E0">
              <w:rPr>
                <w:rFonts w:asciiTheme="minorHAnsi" w:hAnsiTheme="minorHAnsi" w:cstheme="minorHAnsi"/>
                <w:i/>
                <w:sz w:val="22"/>
                <w:szCs w:val="22"/>
              </w:rPr>
              <w:t>(See Appendix A-F6 and RA-1.4).</w:t>
            </w:r>
          </w:p>
        </w:tc>
        <w:tc>
          <w:tcPr>
            <w:tcW w:w="1316" w:type="dxa"/>
            <w:vAlign w:val="center"/>
          </w:tcPr>
          <w:p w14:paraId="2A6E2F7B"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60204FD5"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D51C03D" w14:textId="77777777" w:rsidTr="00D33A5D">
        <w:trPr>
          <w:trHeight w:val="397"/>
        </w:trPr>
        <w:tc>
          <w:tcPr>
            <w:tcW w:w="1129" w:type="dxa"/>
            <w:vAlign w:val="center"/>
          </w:tcPr>
          <w:p w14:paraId="66DFD024" w14:textId="16124E0F"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F6.2.4</w:t>
            </w:r>
          </w:p>
        </w:tc>
        <w:tc>
          <w:tcPr>
            <w:tcW w:w="9182" w:type="dxa"/>
            <w:vAlign w:val="center"/>
          </w:tcPr>
          <w:p w14:paraId="3340D596" w14:textId="57494BEC"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Produce that has come into contact with flood water is not harvested unless it meets limits of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&lt;10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 xml:space="preserve">/g and </w:t>
            </w:r>
            <w:r w:rsidRPr="006E34E0">
              <w:rPr>
                <w:rFonts w:asciiTheme="minorHAnsi" w:hAnsiTheme="minorHAnsi" w:cstheme="minorHAnsi"/>
                <w:i/>
                <w:sz w:val="22"/>
                <w:szCs w:val="22"/>
              </w:rPr>
              <w:t>Salmonella</w:t>
            </w:r>
            <w:r w:rsidRPr="006E34E0">
              <w:rPr>
                <w:rFonts w:asciiTheme="minorHAnsi" w:hAnsiTheme="minorHAnsi" w:cstheme="minorHAnsi"/>
                <w:sz w:val="22"/>
                <w:szCs w:val="22"/>
              </w:rPr>
              <w:t xml:space="preserve"> Not Detected/25g, or customer specifications.</w:t>
            </w:r>
          </w:p>
        </w:tc>
        <w:tc>
          <w:tcPr>
            <w:tcW w:w="1316" w:type="dxa"/>
            <w:vAlign w:val="center"/>
          </w:tcPr>
          <w:p w14:paraId="594EB38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3B4A52A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080C2A3" w14:textId="77777777" w:rsidTr="00D33A5D">
        <w:trPr>
          <w:trHeight w:val="280"/>
        </w:trPr>
        <w:tc>
          <w:tcPr>
            <w:tcW w:w="1129" w:type="dxa"/>
            <w:shd w:val="clear" w:color="auto" w:fill="F2F2F2" w:themeFill="background1" w:themeFillShade="F2"/>
          </w:tcPr>
          <w:p w14:paraId="2FA6EA88" w14:textId="694A4269"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F6.3</w:t>
            </w:r>
          </w:p>
        </w:tc>
        <w:tc>
          <w:tcPr>
            <w:tcW w:w="14259" w:type="dxa"/>
            <w:gridSpan w:val="3"/>
            <w:shd w:val="clear" w:color="auto" w:fill="F2F2F2" w:themeFill="background1" w:themeFillShade="F2"/>
            <w:vAlign w:val="center"/>
          </w:tcPr>
          <w:p w14:paraId="3180426B"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postharvest water to minimise the risk of contaminating produce.</w:t>
            </w:r>
          </w:p>
        </w:tc>
      </w:tr>
      <w:tr w:rsidR="00EC100A" w:rsidRPr="006E34E0" w14:paraId="0BC407CB" w14:textId="77777777" w:rsidTr="00D33A5D">
        <w:trPr>
          <w:trHeight w:val="397"/>
        </w:trPr>
        <w:tc>
          <w:tcPr>
            <w:tcW w:w="1129" w:type="dxa"/>
            <w:vAlign w:val="center"/>
          </w:tcPr>
          <w:p w14:paraId="0CCF0101" w14:textId="0E5F99C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F6.3.1</w:t>
            </w:r>
          </w:p>
        </w:tc>
        <w:tc>
          <w:tcPr>
            <w:tcW w:w="9182" w:type="dxa"/>
            <w:vAlign w:val="center"/>
          </w:tcPr>
          <w:p w14:paraId="7C663D81" w14:textId="049B30CD"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Water sources contaminated by toxic algae are not used postharvest.</w:t>
            </w:r>
          </w:p>
        </w:tc>
        <w:tc>
          <w:tcPr>
            <w:tcW w:w="1316" w:type="dxa"/>
            <w:vAlign w:val="center"/>
          </w:tcPr>
          <w:p w14:paraId="79527C44"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6C762706"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14C3C02" w14:textId="77777777" w:rsidTr="00D33A5D">
        <w:trPr>
          <w:trHeight w:val="397"/>
        </w:trPr>
        <w:tc>
          <w:tcPr>
            <w:tcW w:w="1129" w:type="dxa"/>
            <w:vAlign w:val="center"/>
          </w:tcPr>
          <w:p w14:paraId="7A6BBEE6" w14:textId="50ABE33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F6.3.2</w:t>
            </w:r>
          </w:p>
        </w:tc>
        <w:tc>
          <w:tcPr>
            <w:tcW w:w="9182" w:type="dxa"/>
            <w:vAlign w:val="center"/>
          </w:tcPr>
          <w:p w14:paraId="12877AB0" w14:textId="153C8543" w:rsidR="00EC100A" w:rsidRPr="006E34E0" w:rsidRDefault="00640E7E"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Water used postharvest for pre-washing (removing soil and debris) where there is a subsequent wash step, must meet </w:t>
            </w:r>
            <w:r w:rsidRPr="006E34E0">
              <w:rPr>
                <w:rFonts w:asciiTheme="minorHAnsi" w:hAnsiTheme="minorHAnsi" w:cstheme="minorHAnsi"/>
                <w:i/>
                <w:sz w:val="22"/>
                <w:szCs w:val="22"/>
              </w:rPr>
              <w:t xml:space="preserve">E. coli </w:t>
            </w:r>
            <w:r w:rsidRPr="006E34E0">
              <w:rPr>
                <w:rFonts w:asciiTheme="minorHAnsi" w:hAnsiTheme="minorHAnsi" w:cstheme="minorHAnsi"/>
                <w:sz w:val="22"/>
                <w:szCs w:val="22"/>
              </w:rPr>
              <w:t xml:space="preserve">&lt;100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 xml:space="preserve">/100mL. </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 xml:space="preserve">Evidence is kept. </w:t>
            </w:r>
            <w:r w:rsidRPr="006E34E0">
              <w:rPr>
                <w:rFonts w:asciiTheme="minorHAnsi" w:hAnsiTheme="minorHAnsi" w:cstheme="minorHAnsi"/>
                <w:i/>
                <w:sz w:val="22"/>
                <w:szCs w:val="22"/>
              </w:rPr>
              <w:t>(See Appendix A-F6).</w:t>
            </w:r>
          </w:p>
        </w:tc>
        <w:tc>
          <w:tcPr>
            <w:tcW w:w="1316" w:type="dxa"/>
            <w:vAlign w:val="center"/>
          </w:tcPr>
          <w:p w14:paraId="727A7299"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5E8B4E6B"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DD99D61" w14:textId="77777777" w:rsidTr="00D33A5D">
        <w:trPr>
          <w:trHeight w:val="397"/>
        </w:trPr>
        <w:tc>
          <w:tcPr>
            <w:tcW w:w="1129" w:type="dxa"/>
            <w:vAlign w:val="center"/>
          </w:tcPr>
          <w:p w14:paraId="04A6EA1A" w14:textId="3021C51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F6.3.3</w:t>
            </w:r>
          </w:p>
        </w:tc>
        <w:tc>
          <w:tcPr>
            <w:tcW w:w="9182" w:type="dxa"/>
            <w:vAlign w:val="center"/>
          </w:tcPr>
          <w:p w14:paraId="126FA4F7" w14:textId="5A440423" w:rsidR="00EC100A" w:rsidRPr="006E34E0" w:rsidRDefault="00640E7E"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All other water used postharvest is suitable for the intended purpose and not a source of food safety risk, and meets, or is treated to achieve,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 xml:space="preserve">/100mL. </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 xml:space="preserve">Evidence is kept. </w:t>
            </w:r>
            <w:r w:rsidRPr="006E34E0">
              <w:rPr>
                <w:rFonts w:asciiTheme="minorHAnsi" w:hAnsiTheme="minorHAnsi" w:cstheme="minorHAnsi"/>
                <w:i/>
                <w:sz w:val="22"/>
                <w:szCs w:val="22"/>
              </w:rPr>
              <w:t xml:space="preserve">(See Appendix A-F6) </w:t>
            </w:r>
          </w:p>
        </w:tc>
        <w:tc>
          <w:tcPr>
            <w:tcW w:w="1316" w:type="dxa"/>
            <w:vAlign w:val="center"/>
          </w:tcPr>
          <w:p w14:paraId="60185013"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1FC4D986"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6357C0E6" w14:textId="77777777" w:rsidTr="00D33A5D">
        <w:trPr>
          <w:trHeight w:val="397"/>
        </w:trPr>
        <w:tc>
          <w:tcPr>
            <w:tcW w:w="1129" w:type="dxa"/>
            <w:vAlign w:val="center"/>
          </w:tcPr>
          <w:p w14:paraId="007778D2" w14:textId="64F8FF9E"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F6.3.4</w:t>
            </w:r>
          </w:p>
        </w:tc>
        <w:tc>
          <w:tcPr>
            <w:tcW w:w="9182" w:type="dxa"/>
            <w:vAlign w:val="center"/>
          </w:tcPr>
          <w:p w14:paraId="473DC2A4" w14:textId="77777777" w:rsidR="00161F2E"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Water in recirculation systems, water dumps, flumes and treatment tanks, is treated and/or changed at an appropriate frequency to maintain water quality,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 xml:space="preserve">/100mL. </w:t>
            </w:r>
          </w:p>
          <w:p w14:paraId="0262B6F5" w14:textId="3768B6E8" w:rsidR="00EC100A"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20117DFE"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5A1B45F5"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F6A5302" w14:textId="77777777" w:rsidTr="00D33A5D">
        <w:trPr>
          <w:trHeight w:val="397"/>
        </w:trPr>
        <w:tc>
          <w:tcPr>
            <w:tcW w:w="1129" w:type="dxa"/>
            <w:vAlign w:val="center"/>
          </w:tcPr>
          <w:p w14:paraId="38902780" w14:textId="4205625D"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F6.3.5</w:t>
            </w:r>
          </w:p>
        </w:tc>
        <w:tc>
          <w:tcPr>
            <w:tcW w:w="9182" w:type="dxa"/>
            <w:vAlign w:val="center"/>
          </w:tcPr>
          <w:p w14:paraId="0D481B37" w14:textId="639B699E"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Any variations to postharvest water quality must be supported by a risk assessment and associated documentation and be verified at audit.</w:t>
            </w:r>
          </w:p>
        </w:tc>
        <w:tc>
          <w:tcPr>
            <w:tcW w:w="1316" w:type="dxa"/>
            <w:vAlign w:val="center"/>
          </w:tcPr>
          <w:p w14:paraId="2248CBE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vAlign w:val="center"/>
          </w:tcPr>
          <w:p w14:paraId="5DC3E66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C507B7B" w14:textId="77777777" w:rsidTr="00D33A5D">
        <w:trPr>
          <w:trHeight w:val="397"/>
        </w:trPr>
        <w:tc>
          <w:tcPr>
            <w:tcW w:w="1129" w:type="dxa"/>
            <w:shd w:val="clear" w:color="auto" w:fill="F2F2F2" w:themeFill="background1" w:themeFillShade="F2"/>
          </w:tcPr>
          <w:p w14:paraId="050129B1"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F6.4</w:t>
            </w:r>
          </w:p>
        </w:tc>
        <w:tc>
          <w:tcPr>
            <w:tcW w:w="14259" w:type="dxa"/>
            <w:gridSpan w:val="3"/>
            <w:shd w:val="clear" w:color="auto" w:fill="F2F2F2" w:themeFill="background1" w:themeFillShade="F2"/>
            <w:vAlign w:val="center"/>
          </w:tcPr>
          <w:p w14:paraId="18A9272C"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all other water usage.</w:t>
            </w:r>
          </w:p>
        </w:tc>
      </w:tr>
      <w:tr w:rsidR="00EC100A" w:rsidRPr="006E34E0" w14:paraId="580745E5" w14:textId="77777777" w:rsidTr="00D33A5D">
        <w:trPr>
          <w:trHeight w:val="397"/>
        </w:trPr>
        <w:tc>
          <w:tcPr>
            <w:tcW w:w="1129" w:type="dxa"/>
            <w:shd w:val="clear" w:color="auto" w:fill="auto"/>
            <w:vAlign w:val="center"/>
          </w:tcPr>
          <w:p w14:paraId="0DDC6AAE" w14:textId="62B19254"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F6.4.1</w:t>
            </w:r>
          </w:p>
        </w:tc>
        <w:tc>
          <w:tcPr>
            <w:tcW w:w="9182" w:type="dxa"/>
            <w:shd w:val="clear" w:color="auto" w:fill="auto"/>
            <w:vAlign w:val="center"/>
          </w:tcPr>
          <w:p w14:paraId="04A4C8AB" w14:textId="7E5FAAD2" w:rsidR="00161F2E"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Water used for hand washing is suitable for the intended purpose and not a source of food safety risk, and meets, or is treated to achieve,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/100mL</w:t>
            </w:r>
            <w:r w:rsidR="00161F2E" w:rsidRPr="006E34E0">
              <w:rPr>
                <w:rFonts w:asciiTheme="minorHAnsi" w:hAnsiTheme="minorHAnsi" w:cstheme="minorHAnsi"/>
                <w:sz w:val="22"/>
                <w:szCs w:val="22"/>
              </w:rPr>
              <w:t>.</w:t>
            </w:r>
            <w:r w:rsidRPr="006E34E0">
              <w:rPr>
                <w:rFonts w:asciiTheme="minorHAnsi" w:hAnsiTheme="minorHAnsi" w:cstheme="minorHAnsi"/>
                <w:sz w:val="22"/>
                <w:szCs w:val="22"/>
              </w:rPr>
              <w:t xml:space="preserve"> Evidence is kept. </w:t>
            </w:r>
          </w:p>
          <w:p w14:paraId="5BF5483C" w14:textId="16097A48" w:rsidR="00EC100A" w:rsidRPr="006E34E0" w:rsidRDefault="00640E7E"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Where water is not proven to meet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 xml:space="preserve">/100mL an alcohol-based hand sanitiser must be used after washing hands with soap and water. </w:t>
            </w:r>
            <w:r w:rsidRPr="006E34E0">
              <w:rPr>
                <w:rFonts w:asciiTheme="minorHAnsi" w:hAnsiTheme="minorHAnsi" w:cstheme="minorHAnsi"/>
                <w:i/>
                <w:sz w:val="22"/>
                <w:szCs w:val="22"/>
              </w:rPr>
              <w:t>(See Appendix A-F6).</w:t>
            </w:r>
          </w:p>
        </w:tc>
        <w:tc>
          <w:tcPr>
            <w:tcW w:w="1316" w:type="dxa"/>
            <w:shd w:val="clear" w:color="auto" w:fill="auto"/>
            <w:vAlign w:val="center"/>
          </w:tcPr>
          <w:p w14:paraId="6BE11A62"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shd w:val="clear" w:color="auto" w:fill="auto"/>
            <w:vAlign w:val="center"/>
          </w:tcPr>
          <w:p w14:paraId="35BE13B8" w14:textId="77777777" w:rsidR="00EC100A" w:rsidRPr="006E34E0" w:rsidRDefault="00EC100A" w:rsidP="006E34E0">
            <w:pPr>
              <w:spacing w:afterLines="60" w:after="144" w:line="276" w:lineRule="auto"/>
              <w:rPr>
                <w:rFonts w:asciiTheme="minorHAnsi" w:hAnsiTheme="minorHAnsi" w:cstheme="minorHAnsi"/>
                <w:sz w:val="22"/>
                <w:szCs w:val="22"/>
              </w:rPr>
            </w:pPr>
          </w:p>
        </w:tc>
      </w:tr>
    </w:tbl>
    <w:p w14:paraId="73891601" w14:textId="77777777" w:rsidR="00D33A5D" w:rsidRDefault="00D33A5D"/>
    <w:tbl>
      <w:tblPr>
        <w:tblStyle w:val="TableGrid"/>
        <w:tblpPr w:leftFromText="180" w:rightFromText="180" w:vertAnchor="text" w:tblpY="1"/>
        <w:tblOverlap w:val="never"/>
        <w:tblW w:w="5000" w:type="pct"/>
        <w:tblLook w:val="04A0" w:firstRow="1" w:lastRow="0" w:firstColumn="1" w:lastColumn="0" w:noHBand="0" w:noVBand="1"/>
      </w:tblPr>
      <w:tblGrid>
        <w:gridCol w:w="1129"/>
        <w:gridCol w:w="1124"/>
        <w:gridCol w:w="8058"/>
        <w:gridCol w:w="1316"/>
        <w:gridCol w:w="3761"/>
      </w:tblGrid>
      <w:tr w:rsidR="00D33A5D" w:rsidRPr="00D33A5D" w14:paraId="00BACA73" w14:textId="77777777" w:rsidTr="00D33A5D">
        <w:trPr>
          <w:trHeight w:val="186"/>
          <w:tblHeader/>
        </w:trPr>
        <w:tc>
          <w:tcPr>
            <w:tcW w:w="1129" w:type="dxa"/>
            <w:shd w:val="clear" w:color="auto" w:fill="000000" w:themeFill="text1"/>
          </w:tcPr>
          <w:p w14:paraId="6D1E1281"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lastRenderedPageBreak/>
              <w:t>Element</w:t>
            </w:r>
          </w:p>
        </w:tc>
        <w:tc>
          <w:tcPr>
            <w:tcW w:w="9182" w:type="dxa"/>
            <w:gridSpan w:val="2"/>
            <w:shd w:val="clear" w:color="auto" w:fill="000000" w:themeFill="text1"/>
          </w:tcPr>
          <w:p w14:paraId="35B8DFAA"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Compliance Criteria</w:t>
            </w:r>
          </w:p>
        </w:tc>
        <w:tc>
          <w:tcPr>
            <w:tcW w:w="1316" w:type="dxa"/>
            <w:shd w:val="clear" w:color="auto" w:fill="000000" w:themeFill="text1"/>
          </w:tcPr>
          <w:p w14:paraId="10695FE4"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Yes or No</w:t>
            </w:r>
          </w:p>
        </w:tc>
        <w:tc>
          <w:tcPr>
            <w:tcW w:w="3761" w:type="dxa"/>
            <w:shd w:val="clear" w:color="auto" w:fill="000000" w:themeFill="text1"/>
          </w:tcPr>
          <w:p w14:paraId="35906D38" w14:textId="77777777" w:rsidR="00D33A5D" w:rsidRPr="00D33A5D" w:rsidRDefault="00D33A5D"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Comments/further actions required</w:t>
            </w:r>
          </w:p>
        </w:tc>
      </w:tr>
      <w:tr w:rsidR="00EC100A" w:rsidRPr="006E34E0" w14:paraId="040ADB3C" w14:textId="77777777" w:rsidTr="00D33A5D">
        <w:trPr>
          <w:trHeight w:val="397"/>
        </w:trPr>
        <w:tc>
          <w:tcPr>
            <w:tcW w:w="1129" w:type="dxa"/>
            <w:shd w:val="clear" w:color="auto" w:fill="auto"/>
            <w:vAlign w:val="center"/>
          </w:tcPr>
          <w:p w14:paraId="2A114A0B" w14:textId="17E0B669"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F6.4.2</w:t>
            </w:r>
          </w:p>
        </w:tc>
        <w:tc>
          <w:tcPr>
            <w:tcW w:w="9182" w:type="dxa"/>
            <w:gridSpan w:val="2"/>
            <w:shd w:val="clear" w:color="auto" w:fill="auto"/>
            <w:vAlign w:val="center"/>
          </w:tcPr>
          <w:p w14:paraId="74525864" w14:textId="44AFDA58" w:rsidR="00EC100A" w:rsidRPr="006E34E0" w:rsidRDefault="00EC100A" w:rsidP="00B20CB8">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Water used for cleaning equipment, containers or other produce contact surfaces </w:t>
            </w:r>
            <w:r w:rsidR="00640E7E" w:rsidRPr="006E34E0">
              <w:rPr>
                <w:rFonts w:asciiTheme="minorHAnsi" w:hAnsiTheme="minorHAnsi" w:cstheme="minorHAnsi"/>
                <w:sz w:val="22"/>
                <w:szCs w:val="22"/>
              </w:rPr>
              <w:t>is suitable for the intended purpose and not a source of food safety risk, and meets, or is treated to achieve,</w:t>
            </w:r>
            <w:r w:rsidR="00161F2E" w:rsidRPr="006E34E0">
              <w:rPr>
                <w:rFonts w:asciiTheme="minorHAnsi" w:hAnsiTheme="minorHAnsi" w:cstheme="minorHAnsi"/>
                <w:sz w:val="22"/>
                <w:szCs w:val="22"/>
              </w:rPr>
              <w:t xml:space="preserve"> </w:t>
            </w:r>
            <w:r w:rsidRPr="006E34E0">
              <w:rPr>
                <w:rFonts w:asciiTheme="minorHAnsi" w:hAnsiTheme="minorHAnsi" w:cstheme="minorHAnsi"/>
                <w:i/>
                <w:sz w:val="22"/>
                <w:szCs w:val="22"/>
              </w:rPr>
              <w:t>E. coli</w:t>
            </w:r>
            <w:r w:rsidRPr="006E34E0">
              <w:rPr>
                <w:rFonts w:asciiTheme="minorHAnsi" w:hAnsiTheme="minorHAnsi" w:cstheme="minorHAnsi"/>
                <w:sz w:val="22"/>
                <w:szCs w:val="22"/>
              </w:rPr>
              <w:t xml:space="preserve"> &lt;1 </w:t>
            </w:r>
            <w:proofErr w:type="spellStart"/>
            <w:r w:rsidRPr="006E34E0">
              <w:rPr>
                <w:rFonts w:asciiTheme="minorHAnsi" w:hAnsiTheme="minorHAnsi" w:cstheme="minorHAnsi"/>
                <w:sz w:val="22"/>
                <w:szCs w:val="22"/>
              </w:rPr>
              <w:t>cfu</w:t>
            </w:r>
            <w:proofErr w:type="spellEnd"/>
            <w:r w:rsidRPr="006E34E0">
              <w:rPr>
                <w:rFonts w:asciiTheme="minorHAnsi" w:hAnsiTheme="minorHAnsi" w:cstheme="minorHAnsi"/>
                <w:sz w:val="22"/>
                <w:szCs w:val="22"/>
              </w:rPr>
              <w:t xml:space="preserve">/100mL. </w:t>
            </w:r>
            <w:r w:rsidR="00B20CB8">
              <w:rPr>
                <w:rFonts w:asciiTheme="minorHAnsi" w:hAnsiTheme="minorHAnsi" w:cstheme="minorHAnsi"/>
                <w:sz w:val="22"/>
                <w:szCs w:val="22"/>
              </w:rPr>
              <w:t xml:space="preserve"> </w:t>
            </w:r>
            <w:r w:rsidRPr="006E34E0">
              <w:rPr>
                <w:rFonts w:asciiTheme="minorHAnsi" w:hAnsiTheme="minorHAnsi" w:cstheme="minorHAnsi"/>
                <w:sz w:val="22"/>
                <w:szCs w:val="22"/>
              </w:rPr>
              <w:t xml:space="preserve">Evidence is kept. </w:t>
            </w:r>
            <w:r w:rsidRPr="006E34E0">
              <w:rPr>
                <w:rFonts w:asciiTheme="minorHAnsi" w:hAnsiTheme="minorHAnsi" w:cstheme="minorHAnsi"/>
                <w:i/>
                <w:sz w:val="22"/>
                <w:szCs w:val="22"/>
              </w:rPr>
              <w:t>(See Appendix A-F6).</w:t>
            </w:r>
          </w:p>
        </w:tc>
        <w:tc>
          <w:tcPr>
            <w:tcW w:w="1316" w:type="dxa"/>
            <w:shd w:val="clear" w:color="auto" w:fill="auto"/>
            <w:vAlign w:val="center"/>
          </w:tcPr>
          <w:p w14:paraId="1615F0B6"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shd w:val="clear" w:color="auto" w:fill="auto"/>
            <w:vAlign w:val="center"/>
          </w:tcPr>
          <w:p w14:paraId="62C03DA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813C17D" w14:textId="77777777" w:rsidTr="00D33A5D">
        <w:trPr>
          <w:trHeight w:val="397"/>
        </w:trPr>
        <w:tc>
          <w:tcPr>
            <w:tcW w:w="1129" w:type="dxa"/>
            <w:shd w:val="clear" w:color="auto" w:fill="auto"/>
            <w:vAlign w:val="center"/>
          </w:tcPr>
          <w:p w14:paraId="2F8947EB" w14:textId="6CC5170B"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F6.4.3</w:t>
            </w:r>
          </w:p>
        </w:tc>
        <w:tc>
          <w:tcPr>
            <w:tcW w:w="9182" w:type="dxa"/>
            <w:gridSpan w:val="2"/>
            <w:shd w:val="clear" w:color="auto" w:fill="auto"/>
            <w:vAlign w:val="center"/>
          </w:tcPr>
          <w:p w14:paraId="4098C1E9" w14:textId="6011F9DB"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Any variations to water quality must be supported by a risk assessment and associated documentation and be verified at audit.</w:t>
            </w:r>
          </w:p>
        </w:tc>
        <w:tc>
          <w:tcPr>
            <w:tcW w:w="1316" w:type="dxa"/>
            <w:shd w:val="clear" w:color="auto" w:fill="auto"/>
            <w:vAlign w:val="center"/>
          </w:tcPr>
          <w:p w14:paraId="3F53E2AF"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761" w:type="dxa"/>
            <w:shd w:val="clear" w:color="auto" w:fill="auto"/>
            <w:vAlign w:val="center"/>
          </w:tcPr>
          <w:p w14:paraId="102C21A7"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DDA8F37" w14:textId="77777777" w:rsidTr="00D33A5D">
        <w:trPr>
          <w:trHeight w:val="429"/>
        </w:trPr>
        <w:tc>
          <w:tcPr>
            <w:tcW w:w="2253" w:type="dxa"/>
            <w:gridSpan w:val="2"/>
            <w:tcBorders>
              <w:right w:val="nil"/>
            </w:tcBorders>
            <w:vAlign w:val="center"/>
          </w:tcPr>
          <w:p w14:paraId="31CE77B3"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058" w:type="dxa"/>
            <w:tcBorders>
              <w:left w:val="nil"/>
            </w:tcBorders>
            <w:vAlign w:val="center"/>
          </w:tcPr>
          <w:p w14:paraId="58D2CED7"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2A55EC84"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761" w:type="dxa"/>
            <w:tcBorders>
              <w:left w:val="nil"/>
            </w:tcBorders>
            <w:vAlign w:val="center"/>
          </w:tcPr>
          <w:p w14:paraId="3D5F58B3"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1BCAFA71" w14:textId="7C9DBFA3" w:rsidR="009F6107" w:rsidRPr="006E34E0" w:rsidRDefault="009F6107" w:rsidP="006E34E0">
      <w:pPr>
        <w:spacing w:afterLines="60" w:after="144" w:line="276" w:lineRule="auto"/>
        <w:rPr>
          <w:rFonts w:cstheme="minorHAnsi"/>
        </w:rPr>
      </w:pPr>
    </w:p>
    <w:tbl>
      <w:tblPr>
        <w:tblStyle w:val="TableGrid"/>
        <w:tblW w:w="5000" w:type="pct"/>
        <w:tblLook w:val="04A0" w:firstRow="1" w:lastRow="0" w:firstColumn="1" w:lastColumn="0" w:noHBand="0" w:noVBand="1"/>
      </w:tblPr>
      <w:tblGrid>
        <w:gridCol w:w="1129"/>
        <w:gridCol w:w="1130"/>
        <w:gridCol w:w="8194"/>
        <w:gridCol w:w="1316"/>
        <w:gridCol w:w="3619"/>
      </w:tblGrid>
      <w:tr w:rsidR="009F6107" w:rsidRPr="006E34E0" w14:paraId="31D09E42" w14:textId="77777777" w:rsidTr="00D33A5D">
        <w:trPr>
          <w:trHeight w:val="186"/>
          <w:tblHeader/>
        </w:trPr>
        <w:tc>
          <w:tcPr>
            <w:tcW w:w="1129" w:type="dxa"/>
            <w:shd w:val="clear" w:color="auto" w:fill="000000" w:themeFill="text1"/>
          </w:tcPr>
          <w:p w14:paraId="54F6860F" w14:textId="7C6A1576"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Element</w:t>
            </w:r>
          </w:p>
        </w:tc>
        <w:tc>
          <w:tcPr>
            <w:tcW w:w="9324" w:type="dxa"/>
            <w:gridSpan w:val="2"/>
            <w:shd w:val="clear" w:color="auto" w:fill="000000" w:themeFill="text1"/>
          </w:tcPr>
          <w:p w14:paraId="1081D275"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316" w:type="dxa"/>
            <w:shd w:val="clear" w:color="auto" w:fill="000000" w:themeFill="text1"/>
          </w:tcPr>
          <w:p w14:paraId="5F738049" w14:textId="34583628" w:rsidR="009F6107" w:rsidRPr="006E34E0" w:rsidRDefault="006E34E0"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Yes or No</w:t>
            </w:r>
          </w:p>
        </w:tc>
        <w:tc>
          <w:tcPr>
            <w:tcW w:w="3619" w:type="dxa"/>
            <w:shd w:val="clear" w:color="auto" w:fill="000000" w:themeFill="text1"/>
          </w:tcPr>
          <w:p w14:paraId="6D0D49AF"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tr w:rsidR="00611A01" w:rsidRPr="006E34E0" w14:paraId="71F202F3" w14:textId="77777777" w:rsidTr="00D33A5D">
        <w:trPr>
          <w:trHeight w:val="186"/>
        </w:trPr>
        <w:tc>
          <w:tcPr>
            <w:tcW w:w="1129" w:type="dxa"/>
            <w:shd w:val="clear" w:color="auto" w:fill="D9D9D9" w:themeFill="background1" w:themeFillShade="D9"/>
          </w:tcPr>
          <w:p w14:paraId="7A976979"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F7</w:t>
            </w:r>
          </w:p>
        </w:tc>
        <w:tc>
          <w:tcPr>
            <w:tcW w:w="14259" w:type="dxa"/>
            <w:gridSpan w:val="4"/>
            <w:shd w:val="clear" w:color="auto" w:fill="D9D9D9" w:themeFill="background1" w:themeFillShade="D9"/>
          </w:tcPr>
          <w:p w14:paraId="1DB633E8"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Allergens</w:t>
            </w:r>
          </w:p>
        </w:tc>
      </w:tr>
      <w:tr w:rsidR="00611A01" w:rsidRPr="006E34E0" w14:paraId="698C108F" w14:textId="77777777" w:rsidTr="00D33A5D">
        <w:trPr>
          <w:trHeight w:val="280"/>
        </w:trPr>
        <w:tc>
          <w:tcPr>
            <w:tcW w:w="1129" w:type="dxa"/>
            <w:shd w:val="clear" w:color="auto" w:fill="F2F2F2" w:themeFill="background1" w:themeFillShade="F2"/>
          </w:tcPr>
          <w:p w14:paraId="6C6822E7"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F7.1</w:t>
            </w:r>
          </w:p>
        </w:tc>
        <w:tc>
          <w:tcPr>
            <w:tcW w:w="14259" w:type="dxa"/>
            <w:gridSpan w:val="4"/>
            <w:shd w:val="clear" w:color="auto" w:fill="F2F2F2" w:themeFill="background1" w:themeFillShade="F2"/>
            <w:vAlign w:val="center"/>
          </w:tcPr>
          <w:p w14:paraId="720FF738"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Identify and manage potential sources of allergens.</w:t>
            </w:r>
          </w:p>
        </w:tc>
      </w:tr>
      <w:tr w:rsidR="00EC100A" w:rsidRPr="006E34E0" w14:paraId="59DEFE98" w14:textId="77777777" w:rsidTr="00D33A5D">
        <w:trPr>
          <w:trHeight w:val="397"/>
        </w:trPr>
        <w:tc>
          <w:tcPr>
            <w:tcW w:w="1129" w:type="dxa"/>
            <w:vAlign w:val="center"/>
          </w:tcPr>
          <w:p w14:paraId="6AA7830E" w14:textId="71639129"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F7.1.1</w:t>
            </w:r>
          </w:p>
        </w:tc>
        <w:tc>
          <w:tcPr>
            <w:tcW w:w="9324" w:type="dxa"/>
            <w:gridSpan w:val="2"/>
            <w:vAlign w:val="center"/>
          </w:tcPr>
          <w:p w14:paraId="375B9936" w14:textId="13C4C583"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Raw material inputs are reviewed for known allergens.</w:t>
            </w:r>
          </w:p>
        </w:tc>
        <w:tc>
          <w:tcPr>
            <w:tcW w:w="1316" w:type="dxa"/>
            <w:vAlign w:val="center"/>
          </w:tcPr>
          <w:p w14:paraId="50118063"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4A7732A7"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B6B791B" w14:textId="77777777" w:rsidTr="00D33A5D">
        <w:trPr>
          <w:trHeight w:val="397"/>
        </w:trPr>
        <w:tc>
          <w:tcPr>
            <w:tcW w:w="1129" w:type="dxa"/>
            <w:vAlign w:val="center"/>
          </w:tcPr>
          <w:p w14:paraId="5AD9E376" w14:textId="7ED9F08D"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F7.1.2</w:t>
            </w:r>
          </w:p>
        </w:tc>
        <w:tc>
          <w:tcPr>
            <w:tcW w:w="9324" w:type="dxa"/>
            <w:gridSpan w:val="2"/>
            <w:vAlign w:val="center"/>
          </w:tcPr>
          <w:p w14:paraId="09EE59BF"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If allergens are identified, an allergen management plan is documented and must include:</w:t>
            </w:r>
          </w:p>
          <w:p w14:paraId="17F5A611"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 list of all raw materials and/or produce containing allergens</w:t>
            </w:r>
          </w:p>
          <w:p w14:paraId="4AB8DB1A"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how these products are used, stored and handled</w:t>
            </w:r>
          </w:p>
          <w:p w14:paraId="73F80253" w14:textId="1A15A071"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control</w:t>
            </w:r>
            <w:proofErr w:type="gramEnd"/>
            <w:r w:rsidRPr="006E34E0">
              <w:rPr>
                <w:rFonts w:asciiTheme="minorHAnsi" w:hAnsiTheme="minorHAnsi" w:cstheme="minorHAnsi"/>
                <w:sz w:val="22"/>
                <w:szCs w:val="22"/>
              </w:rPr>
              <w:t xml:space="preserve"> measures to prevent cross-contamination.</w:t>
            </w:r>
          </w:p>
        </w:tc>
        <w:tc>
          <w:tcPr>
            <w:tcW w:w="1316" w:type="dxa"/>
            <w:vAlign w:val="center"/>
          </w:tcPr>
          <w:p w14:paraId="0C7E2FE7"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60006D3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D787856" w14:textId="77777777" w:rsidTr="00D33A5D">
        <w:trPr>
          <w:trHeight w:val="397"/>
        </w:trPr>
        <w:tc>
          <w:tcPr>
            <w:tcW w:w="1129" w:type="dxa"/>
            <w:vAlign w:val="center"/>
          </w:tcPr>
          <w:p w14:paraId="3511C046" w14:textId="211DA60D"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F7.1.3</w:t>
            </w:r>
          </w:p>
        </w:tc>
        <w:tc>
          <w:tcPr>
            <w:tcW w:w="9324" w:type="dxa"/>
            <w:gridSpan w:val="2"/>
            <w:vAlign w:val="center"/>
          </w:tcPr>
          <w:p w14:paraId="0B5D4B61" w14:textId="6E8C3110" w:rsidR="00981DFA" w:rsidRPr="006E34E0" w:rsidRDefault="00981DF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Workers are trained:</w:t>
            </w:r>
          </w:p>
          <w:p w14:paraId="15217F50" w14:textId="77777777" w:rsidR="00981DFA" w:rsidRPr="006E34E0" w:rsidRDefault="00981DF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t>
            </w:r>
            <w:r w:rsidRPr="006E34E0">
              <w:rPr>
                <w:rFonts w:asciiTheme="minorHAnsi" w:hAnsiTheme="minorHAnsi" w:cstheme="minorHAnsi"/>
                <w:sz w:val="22"/>
                <w:szCs w:val="22"/>
              </w:rPr>
              <w:tab/>
              <w:t>to identify, avoid introducing and remove allergens</w:t>
            </w:r>
          </w:p>
          <w:p w14:paraId="050A1181" w14:textId="358610D0" w:rsidR="00981DFA" w:rsidRPr="006E34E0" w:rsidRDefault="00981DF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t>
            </w:r>
            <w:r w:rsidRPr="006E34E0">
              <w:rPr>
                <w:rFonts w:asciiTheme="minorHAnsi" w:hAnsiTheme="minorHAnsi" w:cstheme="minorHAnsi"/>
                <w:sz w:val="22"/>
                <w:szCs w:val="22"/>
              </w:rPr>
              <w:tab/>
            </w:r>
            <w:proofErr w:type="gramStart"/>
            <w:r w:rsidRPr="006E34E0">
              <w:rPr>
                <w:rFonts w:asciiTheme="minorHAnsi" w:hAnsiTheme="minorHAnsi" w:cstheme="minorHAnsi"/>
                <w:sz w:val="22"/>
                <w:szCs w:val="22"/>
              </w:rPr>
              <w:t>in</w:t>
            </w:r>
            <w:proofErr w:type="gramEnd"/>
            <w:r w:rsidRPr="006E34E0">
              <w:rPr>
                <w:rFonts w:asciiTheme="minorHAnsi" w:hAnsiTheme="minorHAnsi" w:cstheme="minorHAnsi"/>
                <w:sz w:val="22"/>
                <w:szCs w:val="22"/>
              </w:rPr>
              <w:t xml:space="preserve"> allergen control measures (where required).</w:t>
            </w:r>
          </w:p>
        </w:tc>
        <w:tc>
          <w:tcPr>
            <w:tcW w:w="1316" w:type="dxa"/>
            <w:vAlign w:val="center"/>
          </w:tcPr>
          <w:p w14:paraId="6E4E2DB2"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483BE97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981DFA" w:rsidRPr="006E34E0" w14:paraId="3ECACC34" w14:textId="77777777" w:rsidTr="00D33A5D">
        <w:trPr>
          <w:trHeight w:val="397"/>
        </w:trPr>
        <w:tc>
          <w:tcPr>
            <w:tcW w:w="1129" w:type="dxa"/>
            <w:shd w:val="clear" w:color="auto" w:fill="F2F2F2" w:themeFill="background1" w:themeFillShade="F2"/>
          </w:tcPr>
          <w:p w14:paraId="08B861BA" w14:textId="1B24FC77" w:rsidR="00981DFA" w:rsidRPr="006E34E0" w:rsidRDefault="00981DF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F7.2</w:t>
            </w:r>
          </w:p>
        </w:tc>
        <w:tc>
          <w:tcPr>
            <w:tcW w:w="14259" w:type="dxa"/>
            <w:gridSpan w:val="4"/>
            <w:shd w:val="clear" w:color="auto" w:fill="F2F2F2" w:themeFill="background1" w:themeFillShade="F2"/>
            <w:vAlign w:val="center"/>
          </w:tcPr>
          <w:p w14:paraId="06AD3B5B" w14:textId="3CD508E0" w:rsidR="00981DFA" w:rsidRPr="006E34E0" w:rsidRDefault="00981DF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allergen labelling.</w:t>
            </w:r>
          </w:p>
        </w:tc>
      </w:tr>
      <w:tr w:rsidR="00981DFA" w:rsidRPr="006E34E0" w14:paraId="7566B46A" w14:textId="77777777" w:rsidTr="00D33A5D">
        <w:trPr>
          <w:trHeight w:val="397"/>
        </w:trPr>
        <w:tc>
          <w:tcPr>
            <w:tcW w:w="1129" w:type="dxa"/>
            <w:vAlign w:val="center"/>
          </w:tcPr>
          <w:p w14:paraId="03DCB039" w14:textId="7040289E" w:rsidR="00981DFA" w:rsidRPr="006E34E0" w:rsidRDefault="00981DF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F7.2.1</w:t>
            </w:r>
          </w:p>
        </w:tc>
        <w:tc>
          <w:tcPr>
            <w:tcW w:w="9324" w:type="dxa"/>
            <w:gridSpan w:val="2"/>
            <w:vAlign w:val="center"/>
          </w:tcPr>
          <w:p w14:paraId="44612604" w14:textId="097BEC7D" w:rsidR="00981DFA" w:rsidRPr="006E34E0" w:rsidDel="00981DFA" w:rsidRDefault="00981DF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Labelling of packed product that contains, or may contain, allergens is compliant with allergen labelling regulations in the country of production and/or the country of destination.</w:t>
            </w:r>
          </w:p>
        </w:tc>
        <w:tc>
          <w:tcPr>
            <w:tcW w:w="1316" w:type="dxa"/>
            <w:vAlign w:val="center"/>
          </w:tcPr>
          <w:p w14:paraId="5DFC40D7" w14:textId="77777777" w:rsidR="00981DFA" w:rsidRPr="006E34E0" w:rsidRDefault="00981DFA" w:rsidP="006E34E0">
            <w:pPr>
              <w:spacing w:afterLines="60" w:after="144" w:line="276" w:lineRule="auto"/>
              <w:rPr>
                <w:rFonts w:asciiTheme="minorHAnsi" w:hAnsiTheme="minorHAnsi" w:cstheme="minorHAnsi"/>
                <w:sz w:val="22"/>
                <w:szCs w:val="22"/>
              </w:rPr>
            </w:pPr>
          </w:p>
        </w:tc>
        <w:tc>
          <w:tcPr>
            <w:tcW w:w="3619" w:type="dxa"/>
            <w:vAlign w:val="center"/>
          </w:tcPr>
          <w:p w14:paraId="31506CB2" w14:textId="77777777" w:rsidR="00981DFA" w:rsidRPr="006E34E0" w:rsidRDefault="00981DFA" w:rsidP="006E34E0">
            <w:pPr>
              <w:spacing w:afterLines="60" w:after="144" w:line="276" w:lineRule="auto"/>
              <w:rPr>
                <w:rFonts w:asciiTheme="minorHAnsi" w:hAnsiTheme="minorHAnsi" w:cstheme="minorHAnsi"/>
                <w:sz w:val="22"/>
                <w:szCs w:val="22"/>
              </w:rPr>
            </w:pPr>
          </w:p>
        </w:tc>
      </w:tr>
      <w:tr w:rsidR="00EC100A" w:rsidRPr="006E34E0" w14:paraId="734EF682" w14:textId="77777777" w:rsidTr="00D33A5D">
        <w:trPr>
          <w:trHeight w:val="429"/>
        </w:trPr>
        <w:tc>
          <w:tcPr>
            <w:tcW w:w="2259" w:type="dxa"/>
            <w:gridSpan w:val="2"/>
            <w:tcBorders>
              <w:right w:val="nil"/>
            </w:tcBorders>
            <w:vAlign w:val="center"/>
          </w:tcPr>
          <w:p w14:paraId="14B4EFB3"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4" w:type="dxa"/>
            <w:tcBorders>
              <w:left w:val="nil"/>
            </w:tcBorders>
            <w:vAlign w:val="center"/>
          </w:tcPr>
          <w:p w14:paraId="7C5C5AC6"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7E135955"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19" w:type="dxa"/>
            <w:tcBorders>
              <w:left w:val="nil"/>
            </w:tcBorders>
            <w:vAlign w:val="center"/>
          </w:tcPr>
          <w:p w14:paraId="47571860"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433C2135" w14:textId="36DDAAB5" w:rsidR="009F6107" w:rsidRPr="006E34E0" w:rsidRDefault="009F6107" w:rsidP="006E34E0">
      <w:pPr>
        <w:spacing w:afterLines="60" w:after="144" w:line="276" w:lineRule="auto"/>
        <w:rPr>
          <w:rFonts w:cstheme="minorHAnsi"/>
        </w:rPr>
      </w:pPr>
    </w:p>
    <w:tbl>
      <w:tblPr>
        <w:tblStyle w:val="TableGrid"/>
        <w:tblW w:w="5000" w:type="pct"/>
        <w:tblLook w:val="04A0" w:firstRow="1" w:lastRow="0" w:firstColumn="1" w:lastColumn="0" w:noHBand="0" w:noVBand="1"/>
      </w:tblPr>
      <w:tblGrid>
        <w:gridCol w:w="1194"/>
        <w:gridCol w:w="1211"/>
        <w:gridCol w:w="8263"/>
        <w:gridCol w:w="1276"/>
        <w:gridCol w:w="40"/>
        <w:gridCol w:w="3404"/>
      </w:tblGrid>
      <w:tr w:rsidR="009F6107" w:rsidRPr="006E34E0" w14:paraId="2CF02EA3" w14:textId="77777777" w:rsidTr="00D33A5D">
        <w:trPr>
          <w:trHeight w:val="186"/>
          <w:tblHeader/>
        </w:trPr>
        <w:tc>
          <w:tcPr>
            <w:tcW w:w="1194" w:type="dxa"/>
            <w:shd w:val="clear" w:color="auto" w:fill="000000" w:themeFill="text1"/>
          </w:tcPr>
          <w:p w14:paraId="74D2D9A0" w14:textId="388FB6F1" w:rsidR="009F6107" w:rsidRPr="006E34E0" w:rsidRDefault="009F6107" w:rsidP="006E34E0">
            <w:pPr>
              <w:spacing w:afterLines="60" w:after="144" w:line="276" w:lineRule="auto"/>
              <w:rPr>
                <w:rFonts w:asciiTheme="minorHAnsi" w:hAnsiTheme="minorHAnsi" w:cstheme="minorHAnsi"/>
                <w:b/>
                <w:sz w:val="22"/>
                <w:szCs w:val="22"/>
              </w:rPr>
            </w:pPr>
            <w:bookmarkStart w:id="3" w:name="_Hlk54018349"/>
            <w:r w:rsidRPr="006E34E0">
              <w:rPr>
                <w:rFonts w:asciiTheme="minorHAnsi" w:hAnsiTheme="minorHAnsi" w:cstheme="minorHAnsi"/>
                <w:b/>
                <w:sz w:val="22"/>
                <w:szCs w:val="22"/>
              </w:rPr>
              <w:lastRenderedPageBreak/>
              <w:t>Element</w:t>
            </w:r>
          </w:p>
        </w:tc>
        <w:tc>
          <w:tcPr>
            <w:tcW w:w="9474" w:type="dxa"/>
            <w:gridSpan w:val="2"/>
            <w:shd w:val="clear" w:color="auto" w:fill="000000" w:themeFill="text1"/>
          </w:tcPr>
          <w:p w14:paraId="57F3B421"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Compliance Criteria</w:t>
            </w:r>
          </w:p>
        </w:tc>
        <w:tc>
          <w:tcPr>
            <w:tcW w:w="1276" w:type="dxa"/>
            <w:shd w:val="clear" w:color="auto" w:fill="000000" w:themeFill="text1"/>
          </w:tcPr>
          <w:p w14:paraId="3B522A22" w14:textId="0AEB1DF3"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Y</w:t>
            </w:r>
            <w:r w:rsidR="006E34E0" w:rsidRPr="006E34E0">
              <w:rPr>
                <w:rFonts w:asciiTheme="minorHAnsi" w:hAnsiTheme="minorHAnsi" w:cstheme="minorHAnsi"/>
                <w:b/>
                <w:sz w:val="22"/>
                <w:szCs w:val="22"/>
              </w:rPr>
              <w:t>es or No</w:t>
            </w:r>
          </w:p>
        </w:tc>
        <w:tc>
          <w:tcPr>
            <w:tcW w:w="3444" w:type="dxa"/>
            <w:gridSpan w:val="2"/>
            <w:shd w:val="clear" w:color="auto" w:fill="000000" w:themeFill="text1"/>
          </w:tcPr>
          <w:p w14:paraId="5A273384" w14:textId="77777777" w:rsidR="009F6107" w:rsidRPr="006E34E0" w:rsidRDefault="009F6107"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Comments/further actions required</w:t>
            </w:r>
          </w:p>
        </w:tc>
      </w:tr>
      <w:bookmarkEnd w:id="3"/>
      <w:tr w:rsidR="00611A01" w:rsidRPr="006E34E0" w14:paraId="5D1B3BAF" w14:textId="77777777" w:rsidTr="00D33A5D">
        <w:trPr>
          <w:trHeight w:val="186"/>
        </w:trPr>
        <w:tc>
          <w:tcPr>
            <w:tcW w:w="1194" w:type="dxa"/>
            <w:shd w:val="clear" w:color="auto" w:fill="D9D9D9" w:themeFill="background1" w:themeFillShade="D9"/>
          </w:tcPr>
          <w:p w14:paraId="22E95314"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w:t>
            </w:r>
          </w:p>
        </w:tc>
        <w:tc>
          <w:tcPr>
            <w:tcW w:w="14194" w:type="dxa"/>
            <w:gridSpan w:val="5"/>
            <w:shd w:val="clear" w:color="auto" w:fill="D9D9D9" w:themeFill="background1" w:themeFillShade="D9"/>
          </w:tcPr>
          <w:p w14:paraId="6C24DC10"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Premises, facilities, equipment, tools, packaging and vehicles</w:t>
            </w:r>
          </w:p>
        </w:tc>
      </w:tr>
      <w:tr w:rsidR="00611A01" w:rsidRPr="006E34E0" w14:paraId="60860325" w14:textId="77777777" w:rsidTr="00D33A5D">
        <w:trPr>
          <w:trHeight w:val="280"/>
        </w:trPr>
        <w:tc>
          <w:tcPr>
            <w:tcW w:w="1194" w:type="dxa"/>
            <w:shd w:val="clear" w:color="auto" w:fill="F2F2F2" w:themeFill="background1" w:themeFillShade="F2"/>
          </w:tcPr>
          <w:p w14:paraId="78CD9BBC"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F8.1</w:t>
            </w:r>
          </w:p>
        </w:tc>
        <w:tc>
          <w:tcPr>
            <w:tcW w:w="14194" w:type="dxa"/>
            <w:gridSpan w:val="5"/>
            <w:shd w:val="clear" w:color="auto" w:fill="F2F2F2" w:themeFill="background1" w:themeFillShade="F2"/>
            <w:vAlign w:val="center"/>
          </w:tcPr>
          <w:p w14:paraId="02DC8279" w14:textId="7BD5CF4D" w:rsidR="00611A01" w:rsidRPr="006E34E0" w:rsidRDefault="00981DF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Construct and maintain growing, handling, packing and storage facilities to ensure they are suitable for the production and preparation of produce.</w:t>
            </w:r>
          </w:p>
        </w:tc>
      </w:tr>
      <w:tr w:rsidR="00EC100A" w:rsidRPr="006E34E0" w14:paraId="701F7B7D" w14:textId="77777777" w:rsidTr="00D33A5D">
        <w:trPr>
          <w:trHeight w:val="397"/>
        </w:trPr>
        <w:tc>
          <w:tcPr>
            <w:tcW w:w="1194" w:type="dxa"/>
            <w:vAlign w:val="center"/>
          </w:tcPr>
          <w:p w14:paraId="0ADF13CF" w14:textId="0157B325"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F8.1.1</w:t>
            </w:r>
          </w:p>
        </w:tc>
        <w:tc>
          <w:tcPr>
            <w:tcW w:w="9474" w:type="dxa"/>
            <w:gridSpan w:val="2"/>
            <w:vAlign w:val="center"/>
          </w:tcPr>
          <w:p w14:paraId="2B079D47" w14:textId="1C9DFA52" w:rsidR="00EC100A" w:rsidRPr="006E34E0" w:rsidRDefault="00981DF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Produce growing, handling, packing (including in-field packing) and storage facilities are located, designed, constructed and maintained (interior and exterior) to minimise the risk of contaminating produce.</w:t>
            </w:r>
          </w:p>
        </w:tc>
        <w:tc>
          <w:tcPr>
            <w:tcW w:w="1276" w:type="dxa"/>
            <w:vAlign w:val="center"/>
          </w:tcPr>
          <w:p w14:paraId="5E2985A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79F96834"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DD73731" w14:textId="77777777" w:rsidTr="00D33A5D">
        <w:trPr>
          <w:trHeight w:val="397"/>
        </w:trPr>
        <w:tc>
          <w:tcPr>
            <w:tcW w:w="1194" w:type="dxa"/>
            <w:vAlign w:val="center"/>
          </w:tcPr>
          <w:p w14:paraId="02D15A22" w14:textId="7F212463"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F8.1.2</w:t>
            </w:r>
          </w:p>
        </w:tc>
        <w:tc>
          <w:tcPr>
            <w:tcW w:w="9474" w:type="dxa"/>
            <w:gridSpan w:val="2"/>
            <w:vAlign w:val="center"/>
          </w:tcPr>
          <w:p w14:paraId="347B773C" w14:textId="357DE5A3"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Mezzanine floors, walkways and stairs are designed and constructed to minimise the risk of contaminating produce.</w:t>
            </w:r>
          </w:p>
        </w:tc>
        <w:tc>
          <w:tcPr>
            <w:tcW w:w="1276" w:type="dxa"/>
            <w:vAlign w:val="center"/>
          </w:tcPr>
          <w:p w14:paraId="7F9A0B1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53A78CF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468737F6" w14:textId="77777777" w:rsidTr="00D33A5D">
        <w:trPr>
          <w:trHeight w:val="397"/>
        </w:trPr>
        <w:tc>
          <w:tcPr>
            <w:tcW w:w="1194" w:type="dxa"/>
            <w:vAlign w:val="center"/>
          </w:tcPr>
          <w:p w14:paraId="246D48BD" w14:textId="39DF5D3B"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F8.1.3</w:t>
            </w:r>
          </w:p>
        </w:tc>
        <w:tc>
          <w:tcPr>
            <w:tcW w:w="9474" w:type="dxa"/>
            <w:gridSpan w:val="2"/>
            <w:vAlign w:val="center"/>
          </w:tcPr>
          <w:p w14:paraId="0F8C50C2" w14:textId="4908710E"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Lighting in growing, packing and storage areas is adequate for the tasks performed.</w:t>
            </w:r>
          </w:p>
        </w:tc>
        <w:tc>
          <w:tcPr>
            <w:tcW w:w="1276" w:type="dxa"/>
            <w:vAlign w:val="center"/>
          </w:tcPr>
          <w:p w14:paraId="1502CAA4"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2724B6D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AF30709" w14:textId="77777777" w:rsidTr="00D33A5D">
        <w:trPr>
          <w:trHeight w:val="397"/>
        </w:trPr>
        <w:tc>
          <w:tcPr>
            <w:tcW w:w="1194" w:type="dxa"/>
            <w:vAlign w:val="center"/>
          </w:tcPr>
          <w:p w14:paraId="4C7ABABF" w14:textId="63E6110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F8.1.4</w:t>
            </w:r>
          </w:p>
        </w:tc>
        <w:tc>
          <w:tcPr>
            <w:tcW w:w="9474" w:type="dxa"/>
            <w:gridSpan w:val="2"/>
            <w:vAlign w:val="center"/>
          </w:tcPr>
          <w:p w14:paraId="1B5B1E2F" w14:textId="0C275B49"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Lights above produce handling and storage areas are fitted with shatter proof covers and/or shatter proof bulbs.</w:t>
            </w:r>
          </w:p>
        </w:tc>
        <w:tc>
          <w:tcPr>
            <w:tcW w:w="1276" w:type="dxa"/>
            <w:vAlign w:val="center"/>
          </w:tcPr>
          <w:p w14:paraId="11A1C107"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0576D5C1"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4C49E7E" w14:textId="77777777" w:rsidTr="00D33A5D">
        <w:trPr>
          <w:trHeight w:val="397"/>
        </w:trPr>
        <w:tc>
          <w:tcPr>
            <w:tcW w:w="1194" w:type="dxa"/>
            <w:vAlign w:val="center"/>
          </w:tcPr>
          <w:p w14:paraId="1861A768" w14:textId="5CE5C60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F8.1.5</w:t>
            </w:r>
          </w:p>
        </w:tc>
        <w:tc>
          <w:tcPr>
            <w:tcW w:w="9474" w:type="dxa"/>
            <w:gridSpan w:val="2"/>
            <w:vAlign w:val="center"/>
          </w:tcPr>
          <w:p w14:paraId="75601107" w14:textId="75EAD175"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Glass, hard or brittle plastic, ceramic or similar materials are removed from produce handling and storage areas. Where this is not possible, precautions are taken to ensure these materials do not contaminate produce.</w:t>
            </w:r>
          </w:p>
        </w:tc>
        <w:tc>
          <w:tcPr>
            <w:tcW w:w="1276" w:type="dxa"/>
            <w:vAlign w:val="center"/>
          </w:tcPr>
          <w:p w14:paraId="017A27FE"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465CE4D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CA89C79" w14:textId="77777777" w:rsidTr="00D33A5D">
        <w:trPr>
          <w:trHeight w:val="397"/>
        </w:trPr>
        <w:tc>
          <w:tcPr>
            <w:tcW w:w="1194" w:type="dxa"/>
            <w:vAlign w:val="center"/>
          </w:tcPr>
          <w:p w14:paraId="36013385" w14:textId="4C726A51"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F8.1.6</w:t>
            </w:r>
          </w:p>
        </w:tc>
        <w:tc>
          <w:tcPr>
            <w:tcW w:w="9474" w:type="dxa"/>
            <w:gridSpan w:val="2"/>
            <w:vAlign w:val="center"/>
          </w:tcPr>
          <w:p w14:paraId="672256F2" w14:textId="5C658628"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Items that are not needed for production are removed from produce handling and storage areas. Items needed for production are managed to minimise the risk of contaminating produce.</w:t>
            </w:r>
          </w:p>
        </w:tc>
        <w:tc>
          <w:tcPr>
            <w:tcW w:w="1276" w:type="dxa"/>
            <w:vAlign w:val="center"/>
          </w:tcPr>
          <w:p w14:paraId="2B6E75C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47A83FE9"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00DA78F" w14:textId="77777777" w:rsidTr="00D33A5D">
        <w:trPr>
          <w:trHeight w:val="397"/>
        </w:trPr>
        <w:tc>
          <w:tcPr>
            <w:tcW w:w="1194" w:type="dxa"/>
            <w:vAlign w:val="center"/>
          </w:tcPr>
          <w:p w14:paraId="0B8784BC" w14:textId="3DD8997A"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F8.1.7</w:t>
            </w:r>
          </w:p>
        </w:tc>
        <w:tc>
          <w:tcPr>
            <w:tcW w:w="9474" w:type="dxa"/>
            <w:gridSpan w:val="2"/>
            <w:vAlign w:val="center"/>
          </w:tcPr>
          <w:p w14:paraId="68FBCB4E" w14:textId="3984BB35"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Surfaces that contact produce in the packing area are cleaned and maintained to ensure they do not contaminate produce.</w:t>
            </w:r>
          </w:p>
        </w:tc>
        <w:tc>
          <w:tcPr>
            <w:tcW w:w="1276" w:type="dxa"/>
            <w:vAlign w:val="center"/>
          </w:tcPr>
          <w:p w14:paraId="1EB3533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608C43B0"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DFDDCE6" w14:textId="77777777" w:rsidTr="00D33A5D">
        <w:trPr>
          <w:trHeight w:val="397"/>
        </w:trPr>
        <w:tc>
          <w:tcPr>
            <w:tcW w:w="1194" w:type="dxa"/>
            <w:vAlign w:val="center"/>
          </w:tcPr>
          <w:p w14:paraId="26E1CCA7" w14:textId="340EAA95"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F8.1.8</w:t>
            </w:r>
          </w:p>
        </w:tc>
        <w:tc>
          <w:tcPr>
            <w:tcW w:w="9474" w:type="dxa"/>
            <w:gridSpan w:val="2"/>
            <w:vAlign w:val="center"/>
          </w:tcPr>
          <w:p w14:paraId="3F74E2E2" w14:textId="31B2F72A"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Produce is not stored with or near materials that may present a risk of contaminating produce.</w:t>
            </w:r>
          </w:p>
        </w:tc>
        <w:tc>
          <w:tcPr>
            <w:tcW w:w="1276" w:type="dxa"/>
            <w:vAlign w:val="center"/>
          </w:tcPr>
          <w:p w14:paraId="0230D2C5"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26127ACD"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450FE380" w14:textId="77777777" w:rsidTr="00D33A5D">
        <w:trPr>
          <w:trHeight w:val="397"/>
        </w:trPr>
        <w:tc>
          <w:tcPr>
            <w:tcW w:w="1194" w:type="dxa"/>
            <w:vAlign w:val="center"/>
          </w:tcPr>
          <w:p w14:paraId="7F102689" w14:textId="39C0C25A"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F8.1.9</w:t>
            </w:r>
          </w:p>
        </w:tc>
        <w:tc>
          <w:tcPr>
            <w:tcW w:w="9474" w:type="dxa"/>
            <w:gridSpan w:val="2"/>
            <w:vAlign w:val="center"/>
          </w:tcPr>
          <w:p w14:paraId="29A364CF" w14:textId="32ECC419"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grease, oil, fuel and farm machinery are segregated from packing and produce storage areas.</w:t>
            </w:r>
          </w:p>
        </w:tc>
        <w:tc>
          <w:tcPr>
            <w:tcW w:w="1276" w:type="dxa"/>
            <w:vAlign w:val="center"/>
          </w:tcPr>
          <w:p w14:paraId="7C5F299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69CBA899"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BC856EB" w14:textId="77777777" w:rsidTr="00D33A5D">
        <w:trPr>
          <w:trHeight w:val="397"/>
        </w:trPr>
        <w:tc>
          <w:tcPr>
            <w:tcW w:w="1194" w:type="dxa"/>
            <w:vAlign w:val="center"/>
          </w:tcPr>
          <w:p w14:paraId="0D979140" w14:textId="402BBEE9"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F8.1.10</w:t>
            </w:r>
          </w:p>
        </w:tc>
        <w:tc>
          <w:tcPr>
            <w:tcW w:w="9474" w:type="dxa"/>
            <w:gridSpan w:val="2"/>
            <w:vAlign w:val="center"/>
          </w:tcPr>
          <w:p w14:paraId="0AABFF5F" w14:textId="6947C39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Workshop equipment is not operated during production or is screened to prevent contamination of produce.</w:t>
            </w:r>
          </w:p>
        </w:tc>
        <w:tc>
          <w:tcPr>
            <w:tcW w:w="1276" w:type="dxa"/>
            <w:vAlign w:val="center"/>
          </w:tcPr>
          <w:p w14:paraId="03709F0E"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129290C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7E6EFA7" w14:textId="77777777" w:rsidTr="00D33A5D">
        <w:trPr>
          <w:trHeight w:val="397"/>
        </w:trPr>
        <w:tc>
          <w:tcPr>
            <w:tcW w:w="1194" w:type="dxa"/>
            <w:vAlign w:val="center"/>
          </w:tcPr>
          <w:p w14:paraId="6FBB332F" w14:textId="0127549F"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F8.1.11</w:t>
            </w:r>
          </w:p>
        </w:tc>
        <w:tc>
          <w:tcPr>
            <w:tcW w:w="9474" w:type="dxa"/>
            <w:gridSpan w:val="2"/>
            <w:vAlign w:val="center"/>
          </w:tcPr>
          <w:p w14:paraId="7BA78CA7" w14:textId="4828A0AF"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Facilities are kept </w:t>
            </w:r>
            <w:r w:rsidR="00102B21" w:rsidRPr="006E34E0">
              <w:rPr>
                <w:rFonts w:asciiTheme="minorHAnsi" w:hAnsiTheme="minorHAnsi" w:cstheme="minorHAnsi"/>
                <w:sz w:val="22"/>
                <w:szCs w:val="22"/>
              </w:rPr>
              <w:t>clean and</w:t>
            </w:r>
            <w:r w:rsidRPr="006E34E0">
              <w:rPr>
                <w:rFonts w:asciiTheme="minorHAnsi" w:hAnsiTheme="minorHAnsi" w:cstheme="minorHAnsi"/>
                <w:sz w:val="22"/>
                <w:szCs w:val="22"/>
              </w:rPr>
              <w:t xml:space="preserve"> are subject to regular cleaning.</w:t>
            </w:r>
          </w:p>
        </w:tc>
        <w:tc>
          <w:tcPr>
            <w:tcW w:w="1276" w:type="dxa"/>
            <w:vAlign w:val="center"/>
          </w:tcPr>
          <w:p w14:paraId="65CBE92A"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5ABCCBE5"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12D8816" w14:textId="77777777" w:rsidTr="00D33A5D">
        <w:trPr>
          <w:trHeight w:val="280"/>
        </w:trPr>
        <w:tc>
          <w:tcPr>
            <w:tcW w:w="1194" w:type="dxa"/>
            <w:shd w:val="clear" w:color="auto" w:fill="F2F2F2" w:themeFill="background1" w:themeFillShade="F2"/>
          </w:tcPr>
          <w:p w14:paraId="083D86C6"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F8.2</w:t>
            </w:r>
          </w:p>
        </w:tc>
        <w:tc>
          <w:tcPr>
            <w:tcW w:w="14194" w:type="dxa"/>
            <w:gridSpan w:val="5"/>
            <w:shd w:val="clear" w:color="auto" w:fill="F2F2F2" w:themeFill="background1" w:themeFillShade="F2"/>
            <w:vAlign w:val="center"/>
          </w:tcPr>
          <w:p w14:paraId="3B6808FC"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Construct and maintain facilities for handling and packing produce for retail sale (includes, but is not limited to, retail crates, pre-packs).</w:t>
            </w:r>
          </w:p>
        </w:tc>
      </w:tr>
      <w:tr w:rsidR="00EC100A" w:rsidRPr="006E34E0" w14:paraId="0C113E1B" w14:textId="77777777" w:rsidTr="00D33A5D">
        <w:trPr>
          <w:trHeight w:val="397"/>
        </w:trPr>
        <w:tc>
          <w:tcPr>
            <w:tcW w:w="1194" w:type="dxa"/>
            <w:vAlign w:val="center"/>
          </w:tcPr>
          <w:p w14:paraId="38CF8A99" w14:textId="18CEFAF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F8.2.1</w:t>
            </w:r>
          </w:p>
        </w:tc>
        <w:tc>
          <w:tcPr>
            <w:tcW w:w="9474" w:type="dxa"/>
            <w:gridSpan w:val="2"/>
            <w:vAlign w:val="center"/>
          </w:tcPr>
          <w:p w14:paraId="0D04D8F1" w14:textId="4CBB88F2"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packing and storage of produce for retail sale is conducted in a designated clean </w:t>
            </w:r>
            <w:r w:rsidR="00102B21" w:rsidRPr="006E34E0">
              <w:rPr>
                <w:rFonts w:asciiTheme="minorHAnsi" w:hAnsiTheme="minorHAnsi" w:cstheme="minorHAnsi"/>
                <w:sz w:val="22"/>
                <w:szCs w:val="22"/>
              </w:rPr>
              <w:t>area and</w:t>
            </w:r>
            <w:r w:rsidRPr="006E34E0">
              <w:rPr>
                <w:rFonts w:asciiTheme="minorHAnsi" w:hAnsiTheme="minorHAnsi" w:cstheme="minorHAnsi"/>
                <w:sz w:val="22"/>
                <w:szCs w:val="22"/>
              </w:rPr>
              <w:t xml:space="preserve"> constructed and maintained to minimise the risk of contaminating packed produce.</w:t>
            </w:r>
          </w:p>
        </w:tc>
        <w:tc>
          <w:tcPr>
            <w:tcW w:w="1276" w:type="dxa"/>
            <w:vAlign w:val="center"/>
          </w:tcPr>
          <w:p w14:paraId="0E03425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2E158EBA"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DCB35D4" w14:textId="77777777" w:rsidTr="00D33A5D">
        <w:trPr>
          <w:trHeight w:val="397"/>
        </w:trPr>
        <w:tc>
          <w:tcPr>
            <w:tcW w:w="1194" w:type="dxa"/>
            <w:vAlign w:val="center"/>
          </w:tcPr>
          <w:p w14:paraId="0C883EB2" w14:textId="1352A896"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F8.2.2</w:t>
            </w:r>
          </w:p>
        </w:tc>
        <w:tc>
          <w:tcPr>
            <w:tcW w:w="9474" w:type="dxa"/>
            <w:gridSpan w:val="2"/>
            <w:vAlign w:val="center"/>
          </w:tcPr>
          <w:p w14:paraId="61D9DE92" w14:textId="651A2C86"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Hand washing facilities are easily accessed by workers before entry into the packing area.</w:t>
            </w:r>
          </w:p>
        </w:tc>
        <w:tc>
          <w:tcPr>
            <w:tcW w:w="1276" w:type="dxa"/>
            <w:vAlign w:val="center"/>
          </w:tcPr>
          <w:p w14:paraId="7E3C71CF"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6FE70C2E"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AC3EEBA" w14:textId="77777777" w:rsidTr="00D33A5D">
        <w:trPr>
          <w:trHeight w:val="397"/>
        </w:trPr>
        <w:tc>
          <w:tcPr>
            <w:tcW w:w="1194" w:type="dxa"/>
            <w:vAlign w:val="center"/>
          </w:tcPr>
          <w:p w14:paraId="47DCB5E5" w14:textId="382B0D1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F8.2.3</w:t>
            </w:r>
          </w:p>
        </w:tc>
        <w:tc>
          <w:tcPr>
            <w:tcW w:w="9474" w:type="dxa"/>
            <w:gridSpan w:val="2"/>
            <w:vAlign w:val="center"/>
          </w:tcPr>
          <w:p w14:paraId="793AEEA6" w14:textId="66A0E65E"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Facilities are reviewed at the start of the production season and at least weekly during operation. A record is kept.</w:t>
            </w:r>
          </w:p>
        </w:tc>
        <w:tc>
          <w:tcPr>
            <w:tcW w:w="1276" w:type="dxa"/>
            <w:vAlign w:val="center"/>
          </w:tcPr>
          <w:p w14:paraId="64E25C0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44" w:type="dxa"/>
            <w:gridSpan w:val="2"/>
            <w:vAlign w:val="center"/>
          </w:tcPr>
          <w:p w14:paraId="5AF24167"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91BC5C6" w14:textId="77777777" w:rsidTr="00D33A5D">
        <w:trPr>
          <w:trHeight w:val="280"/>
        </w:trPr>
        <w:tc>
          <w:tcPr>
            <w:tcW w:w="1194" w:type="dxa"/>
            <w:shd w:val="clear" w:color="auto" w:fill="F2F2F2" w:themeFill="background1" w:themeFillShade="F2"/>
          </w:tcPr>
          <w:p w14:paraId="48F8FD32" w14:textId="6673893D"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F8.3</w:t>
            </w:r>
          </w:p>
        </w:tc>
        <w:tc>
          <w:tcPr>
            <w:tcW w:w="14194" w:type="dxa"/>
            <w:gridSpan w:val="5"/>
            <w:shd w:val="clear" w:color="auto" w:fill="F2F2F2" w:themeFill="background1" w:themeFillShade="F2"/>
            <w:vAlign w:val="center"/>
          </w:tcPr>
          <w:p w14:paraId="131649D9" w14:textId="3B2A2BC3" w:rsidR="00EC100A" w:rsidRPr="006E34E0" w:rsidRDefault="00981DF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Provide and maintain toilets and hand washing facilities to minimise the risk of contaminating produce.</w:t>
            </w:r>
          </w:p>
        </w:tc>
      </w:tr>
      <w:tr w:rsidR="00EC100A" w:rsidRPr="006E34E0" w14:paraId="24F7AD8D" w14:textId="77777777" w:rsidTr="00D33A5D">
        <w:trPr>
          <w:trHeight w:val="397"/>
        </w:trPr>
        <w:tc>
          <w:tcPr>
            <w:tcW w:w="1194" w:type="dxa"/>
            <w:vAlign w:val="center"/>
          </w:tcPr>
          <w:p w14:paraId="73F7C3F4" w14:textId="2414DE81"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F8.3.1</w:t>
            </w:r>
          </w:p>
        </w:tc>
        <w:tc>
          <w:tcPr>
            <w:tcW w:w="9474" w:type="dxa"/>
            <w:gridSpan w:val="2"/>
            <w:vAlign w:val="center"/>
          </w:tcPr>
          <w:p w14:paraId="4FA8B754"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Toilets and hand washing facilities must be:</w:t>
            </w:r>
          </w:p>
          <w:p w14:paraId="168E01C3" w14:textId="27275C59"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located to minimise the risk of contaminating produce and maximise accessibility</w:t>
            </w:r>
          </w:p>
          <w:p w14:paraId="2C0E92CE" w14:textId="700C3942" w:rsidR="00981DFA" w:rsidRPr="006E34E0" w:rsidRDefault="00981DF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 xml:space="preserve">provided to accommodate the number of </w:t>
            </w:r>
            <w:r w:rsidR="00102B21" w:rsidRPr="006E34E0">
              <w:rPr>
                <w:rFonts w:asciiTheme="minorHAnsi" w:hAnsiTheme="minorHAnsi" w:cstheme="minorHAnsi"/>
                <w:sz w:val="22"/>
                <w:szCs w:val="22"/>
              </w:rPr>
              <w:t>workers</w:t>
            </w:r>
          </w:p>
          <w:p w14:paraId="60E64D0F"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kept clean, and regularly maintained and serviced</w:t>
            </w:r>
          </w:p>
          <w:p w14:paraId="7E2733A1"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designed to ensure hygienic removal of waste and to minimise the risk of contaminating produce directly, or indirectly, through contamination of growing site or water sources</w:t>
            </w:r>
          </w:p>
          <w:p w14:paraId="1F7623CE"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 xml:space="preserve">equipped with running water (as specified in F6.4.1), liquid soap, mechanism/s for effective hand drying, and waste disposal facilities </w:t>
            </w:r>
            <w:r w:rsidRPr="006E34E0">
              <w:rPr>
                <w:rFonts w:asciiTheme="minorHAnsi" w:hAnsiTheme="minorHAnsi" w:cstheme="minorHAnsi"/>
                <w:i/>
                <w:sz w:val="22"/>
                <w:szCs w:val="22"/>
              </w:rPr>
              <w:t>(See Appendix A-F8)</w:t>
            </w:r>
          </w:p>
          <w:p w14:paraId="03255617" w14:textId="0AF2CB83"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hand</w:t>
            </w:r>
            <w:proofErr w:type="gramEnd"/>
            <w:r w:rsidRPr="006E34E0">
              <w:rPr>
                <w:rFonts w:asciiTheme="minorHAnsi" w:hAnsiTheme="minorHAnsi" w:cstheme="minorHAnsi"/>
                <w:sz w:val="22"/>
                <w:szCs w:val="22"/>
              </w:rPr>
              <w:t xml:space="preserve"> washing instructions are displayed.</w:t>
            </w:r>
          </w:p>
        </w:tc>
        <w:tc>
          <w:tcPr>
            <w:tcW w:w="1316" w:type="dxa"/>
            <w:gridSpan w:val="2"/>
            <w:vAlign w:val="center"/>
          </w:tcPr>
          <w:p w14:paraId="4A6459F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06DB4521"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50B0B2E" w14:textId="77777777" w:rsidTr="00D33A5D">
        <w:trPr>
          <w:trHeight w:val="397"/>
        </w:trPr>
        <w:tc>
          <w:tcPr>
            <w:tcW w:w="1194" w:type="dxa"/>
            <w:vAlign w:val="center"/>
          </w:tcPr>
          <w:p w14:paraId="4CC9B44B" w14:textId="19E2B126"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F8.3.2</w:t>
            </w:r>
          </w:p>
        </w:tc>
        <w:tc>
          <w:tcPr>
            <w:tcW w:w="9474" w:type="dxa"/>
            <w:gridSpan w:val="2"/>
            <w:vAlign w:val="center"/>
          </w:tcPr>
          <w:p w14:paraId="71167251" w14:textId="71AD4383"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For produce that has an edible skin and may be eaten uncooked, all workers must apply hand sanitiser </w:t>
            </w:r>
            <w:r w:rsidR="00A70CFC" w:rsidRPr="006E34E0">
              <w:rPr>
                <w:rFonts w:asciiTheme="minorHAnsi" w:hAnsiTheme="minorHAnsi" w:cstheme="minorHAnsi"/>
                <w:sz w:val="22"/>
                <w:szCs w:val="22"/>
              </w:rPr>
              <w:t>(</w:t>
            </w:r>
            <w:r w:rsidR="00A70CFC" w:rsidRPr="00B20CB8">
              <w:rPr>
                <w:rFonts w:asciiTheme="minorHAnsi" w:hAnsiTheme="minorHAnsi" w:cstheme="minorHAnsi"/>
                <w:i/>
                <w:iCs/>
                <w:sz w:val="22"/>
                <w:szCs w:val="22"/>
              </w:rPr>
              <w:t>after completing handwashing</w:t>
            </w:r>
            <w:r w:rsidR="00A70CFC" w:rsidRPr="006E34E0">
              <w:rPr>
                <w:rFonts w:asciiTheme="minorHAnsi" w:hAnsiTheme="minorHAnsi" w:cstheme="minorHAnsi"/>
                <w:sz w:val="22"/>
                <w:szCs w:val="22"/>
              </w:rPr>
              <w:t xml:space="preserve">) </w:t>
            </w:r>
            <w:r w:rsidRPr="006E34E0">
              <w:rPr>
                <w:rFonts w:asciiTheme="minorHAnsi" w:hAnsiTheme="minorHAnsi" w:cstheme="minorHAnsi"/>
                <w:sz w:val="22"/>
                <w:szCs w:val="22"/>
              </w:rPr>
              <w:t>before handling produce or materials that may come into contact with produce.</w:t>
            </w:r>
          </w:p>
        </w:tc>
        <w:tc>
          <w:tcPr>
            <w:tcW w:w="1316" w:type="dxa"/>
            <w:gridSpan w:val="2"/>
            <w:vAlign w:val="center"/>
          </w:tcPr>
          <w:p w14:paraId="052C7BC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16960A04"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BCE6D1D" w14:textId="77777777" w:rsidTr="00D33A5D">
        <w:trPr>
          <w:trHeight w:val="280"/>
        </w:trPr>
        <w:tc>
          <w:tcPr>
            <w:tcW w:w="1194" w:type="dxa"/>
            <w:shd w:val="clear" w:color="auto" w:fill="F2F2F2" w:themeFill="background1" w:themeFillShade="F2"/>
          </w:tcPr>
          <w:p w14:paraId="3649E505"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F8.4</w:t>
            </w:r>
          </w:p>
        </w:tc>
        <w:tc>
          <w:tcPr>
            <w:tcW w:w="14194" w:type="dxa"/>
            <w:gridSpan w:val="5"/>
            <w:shd w:val="clear" w:color="auto" w:fill="F2F2F2" w:themeFill="background1" w:themeFillShade="F2"/>
            <w:vAlign w:val="center"/>
          </w:tcPr>
          <w:p w14:paraId="4BE3C376"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Construct and maintain septic, waste and drainage systems to minimise the risk of contaminating produce.</w:t>
            </w:r>
          </w:p>
        </w:tc>
      </w:tr>
      <w:tr w:rsidR="00EC100A" w:rsidRPr="006E34E0" w14:paraId="66967CDB" w14:textId="77777777" w:rsidTr="00D33A5D">
        <w:trPr>
          <w:trHeight w:val="397"/>
        </w:trPr>
        <w:tc>
          <w:tcPr>
            <w:tcW w:w="1194" w:type="dxa"/>
            <w:vAlign w:val="center"/>
          </w:tcPr>
          <w:p w14:paraId="2D4CA050" w14:textId="0D09EDF8"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F8.4.1</w:t>
            </w:r>
          </w:p>
        </w:tc>
        <w:tc>
          <w:tcPr>
            <w:tcW w:w="9474" w:type="dxa"/>
            <w:gridSpan w:val="2"/>
            <w:vAlign w:val="center"/>
          </w:tcPr>
          <w:p w14:paraId="6FAEDBED" w14:textId="50FAF57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Septic, waste disposal and drainage systems are designed, located and constructed to minimise the risk of contaminating produce directly, or indirectly, through contamination of growing site or water sources.</w:t>
            </w:r>
          </w:p>
        </w:tc>
        <w:tc>
          <w:tcPr>
            <w:tcW w:w="1316" w:type="dxa"/>
            <w:gridSpan w:val="2"/>
            <w:vAlign w:val="center"/>
          </w:tcPr>
          <w:p w14:paraId="2237FC26"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58D10AC1"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4E3F2CAA" w14:textId="77777777" w:rsidTr="00D33A5D">
        <w:trPr>
          <w:trHeight w:val="397"/>
        </w:trPr>
        <w:tc>
          <w:tcPr>
            <w:tcW w:w="1194" w:type="dxa"/>
            <w:vAlign w:val="center"/>
          </w:tcPr>
          <w:p w14:paraId="3640C93B" w14:textId="46A6F2A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F8.4.2</w:t>
            </w:r>
          </w:p>
        </w:tc>
        <w:tc>
          <w:tcPr>
            <w:tcW w:w="9474" w:type="dxa"/>
            <w:gridSpan w:val="2"/>
            <w:vAlign w:val="center"/>
          </w:tcPr>
          <w:p w14:paraId="0DB7BB26"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Drains are designed to:</w:t>
            </w:r>
          </w:p>
          <w:p w14:paraId="5C936969"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prevent ponding in areas where produce is handled and stored</w:t>
            </w:r>
          </w:p>
          <w:p w14:paraId="254BCC94"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prevent pests entering the facility</w:t>
            </w:r>
          </w:p>
          <w:p w14:paraId="6E74B6F2" w14:textId="5474F0EE"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enable</w:t>
            </w:r>
            <w:proofErr w:type="gramEnd"/>
            <w:r w:rsidRPr="006E34E0">
              <w:rPr>
                <w:rFonts w:asciiTheme="minorHAnsi" w:hAnsiTheme="minorHAnsi" w:cstheme="minorHAnsi"/>
                <w:sz w:val="22"/>
                <w:szCs w:val="22"/>
              </w:rPr>
              <w:t xml:space="preserve"> regular cleaning.</w:t>
            </w:r>
          </w:p>
        </w:tc>
        <w:tc>
          <w:tcPr>
            <w:tcW w:w="1316" w:type="dxa"/>
            <w:gridSpan w:val="2"/>
            <w:vAlign w:val="center"/>
          </w:tcPr>
          <w:p w14:paraId="0E9B4BF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76BD10E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B2CF986" w14:textId="77777777" w:rsidTr="00D33A5D">
        <w:trPr>
          <w:trHeight w:val="397"/>
        </w:trPr>
        <w:tc>
          <w:tcPr>
            <w:tcW w:w="1194" w:type="dxa"/>
            <w:vAlign w:val="center"/>
          </w:tcPr>
          <w:p w14:paraId="68A14435" w14:textId="384E7A3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F8.4.3</w:t>
            </w:r>
          </w:p>
        </w:tc>
        <w:tc>
          <w:tcPr>
            <w:tcW w:w="9474" w:type="dxa"/>
            <w:gridSpan w:val="2"/>
            <w:vAlign w:val="center"/>
          </w:tcPr>
          <w:p w14:paraId="0DC285EA" w14:textId="35B25389"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Drains must be kept clean.</w:t>
            </w:r>
          </w:p>
        </w:tc>
        <w:tc>
          <w:tcPr>
            <w:tcW w:w="1316" w:type="dxa"/>
            <w:gridSpan w:val="2"/>
            <w:vAlign w:val="center"/>
          </w:tcPr>
          <w:p w14:paraId="7A98219E"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394EB2C5"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6E805F8" w14:textId="77777777" w:rsidTr="00D33A5D">
        <w:trPr>
          <w:trHeight w:val="280"/>
        </w:trPr>
        <w:tc>
          <w:tcPr>
            <w:tcW w:w="1194" w:type="dxa"/>
            <w:shd w:val="clear" w:color="auto" w:fill="F2F2F2" w:themeFill="background1" w:themeFillShade="F2"/>
          </w:tcPr>
          <w:p w14:paraId="5FC6DE5D"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F8.5</w:t>
            </w:r>
          </w:p>
        </w:tc>
        <w:tc>
          <w:tcPr>
            <w:tcW w:w="14194" w:type="dxa"/>
            <w:gridSpan w:val="5"/>
            <w:shd w:val="clear" w:color="auto" w:fill="F2F2F2" w:themeFill="background1" w:themeFillShade="F2"/>
            <w:vAlign w:val="center"/>
          </w:tcPr>
          <w:p w14:paraId="6B4D7E02"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Maintain and clean tools, equipment and containers that contact produce.</w:t>
            </w:r>
          </w:p>
        </w:tc>
      </w:tr>
      <w:tr w:rsidR="00EC100A" w:rsidRPr="006E34E0" w14:paraId="725447C6" w14:textId="77777777" w:rsidTr="00D33A5D">
        <w:trPr>
          <w:trHeight w:val="397"/>
        </w:trPr>
        <w:tc>
          <w:tcPr>
            <w:tcW w:w="1194" w:type="dxa"/>
            <w:vAlign w:val="center"/>
          </w:tcPr>
          <w:p w14:paraId="03B3072D" w14:textId="0F240D78"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F8.5.1</w:t>
            </w:r>
          </w:p>
        </w:tc>
        <w:tc>
          <w:tcPr>
            <w:tcW w:w="9474" w:type="dxa"/>
            <w:gridSpan w:val="2"/>
            <w:vAlign w:val="center"/>
          </w:tcPr>
          <w:p w14:paraId="0626FE53" w14:textId="73A915F7" w:rsidR="00A70CFC" w:rsidRPr="006E34E0" w:rsidRDefault="00EC100A" w:rsidP="003D5B73">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Tools, equipment, and containers are made of substances that are non-toxic, and designed and constructed to enable regular cleaning and maintenance.</w:t>
            </w:r>
          </w:p>
        </w:tc>
        <w:tc>
          <w:tcPr>
            <w:tcW w:w="1316" w:type="dxa"/>
            <w:gridSpan w:val="2"/>
            <w:vAlign w:val="center"/>
          </w:tcPr>
          <w:p w14:paraId="20F779B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51061B5B"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ECB1149" w14:textId="77777777" w:rsidTr="00D33A5D">
        <w:trPr>
          <w:trHeight w:val="397"/>
        </w:trPr>
        <w:tc>
          <w:tcPr>
            <w:tcW w:w="1194" w:type="dxa"/>
            <w:vAlign w:val="center"/>
          </w:tcPr>
          <w:p w14:paraId="26526F57" w14:textId="3694F208"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F8.5.2</w:t>
            </w:r>
          </w:p>
        </w:tc>
        <w:tc>
          <w:tcPr>
            <w:tcW w:w="9474" w:type="dxa"/>
            <w:gridSpan w:val="2"/>
            <w:vAlign w:val="center"/>
          </w:tcPr>
          <w:p w14:paraId="4386328C" w14:textId="74BC3779" w:rsidR="00A70CFC" w:rsidRPr="006E34E0" w:rsidRDefault="00EC100A" w:rsidP="003D5B73">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Tools, equipment, and containers are stored in a manner that minimises contamination.</w:t>
            </w:r>
          </w:p>
        </w:tc>
        <w:tc>
          <w:tcPr>
            <w:tcW w:w="1316" w:type="dxa"/>
            <w:gridSpan w:val="2"/>
            <w:vAlign w:val="center"/>
          </w:tcPr>
          <w:p w14:paraId="0E4E0BD0"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6327F411"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6C2684A1" w14:textId="77777777" w:rsidTr="00D33A5D">
        <w:trPr>
          <w:trHeight w:val="397"/>
        </w:trPr>
        <w:tc>
          <w:tcPr>
            <w:tcW w:w="1194" w:type="dxa"/>
            <w:vAlign w:val="center"/>
          </w:tcPr>
          <w:p w14:paraId="1F62E095" w14:textId="63A51AB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F8.5.3</w:t>
            </w:r>
          </w:p>
        </w:tc>
        <w:tc>
          <w:tcPr>
            <w:tcW w:w="9474" w:type="dxa"/>
            <w:gridSpan w:val="2"/>
            <w:vAlign w:val="center"/>
          </w:tcPr>
          <w:p w14:paraId="2F4E7D69" w14:textId="270E9022" w:rsidR="00A70CFC"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Handheld harvesting tools are cleaned each day before </w:t>
            </w:r>
            <w:r w:rsidR="00102B21" w:rsidRPr="006E34E0">
              <w:rPr>
                <w:rFonts w:asciiTheme="minorHAnsi" w:hAnsiTheme="minorHAnsi" w:cstheme="minorHAnsi"/>
                <w:sz w:val="22"/>
                <w:szCs w:val="22"/>
              </w:rPr>
              <w:t>use and</w:t>
            </w:r>
            <w:r w:rsidRPr="006E34E0">
              <w:rPr>
                <w:rFonts w:asciiTheme="minorHAnsi" w:hAnsiTheme="minorHAnsi" w:cstheme="minorHAnsi"/>
                <w:sz w:val="22"/>
                <w:szCs w:val="22"/>
              </w:rPr>
              <w:t xml:space="preserve"> accounted for at the end of each day.</w:t>
            </w:r>
          </w:p>
        </w:tc>
        <w:tc>
          <w:tcPr>
            <w:tcW w:w="1316" w:type="dxa"/>
            <w:gridSpan w:val="2"/>
            <w:vAlign w:val="center"/>
          </w:tcPr>
          <w:p w14:paraId="712DF15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0A90B2C2"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7D98C7A" w14:textId="77777777" w:rsidTr="00D33A5D">
        <w:trPr>
          <w:trHeight w:val="397"/>
        </w:trPr>
        <w:tc>
          <w:tcPr>
            <w:tcW w:w="1194" w:type="dxa"/>
            <w:vAlign w:val="center"/>
          </w:tcPr>
          <w:p w14:paraId="1CBB119F" w14:textId="60F91314"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F8.5.4</w:t>
            </w:r>
          </w:p>
        </w:tc>
        <w:tc>
          <w:tcPr>
            <w:tcW w:w="9474" w:type="dxa"/>
            <w:gridSpan w:val="2"/>
            <w:vAlign w:val="center"/>
          </w:tcPr>
          <w:p w14:paraId="4E5DE26C" w14:textId="7777777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For produce that has an edible skin, and may be eaten uncooked:</w:t>
            </w:r>
          </w:p>
          <w:p w14:paraId="0B7AB582" w14:textId="77777777" w:rsidR="00EC100A" w:rsidRPr="006E34E0" w:rsidRDefault="00EC100A" w:rsidP="006E34E0">
            <w:pPr>
              <w:pStyle w:val="ListParagraph"/>
              <w:numPr>
                <w:ilvl w:val="0"/>
                <w:numId w:val="1"/>
              </w:numPr>
              <w:spacing w:before="60" w:afterLines="60" w:after="144" w:line="276" w:lineRule="auto"/>
              <w:ind w:left="714" w:hanging="357"/>
              <w:rPr>
                <w:rFonts w:asciiTheme="minorHAnsi" w:hAnsiTheme="minorHAnsi" w:cstheme="minorHAnsi"/>
                <w:sz w:val="22"/>
                <w:szCs w:val="22"/>
              </w:rPr>
            </w:pPr>
            <w:r w:rsidRPr="006E34E0">
              <w:rPr>
                <w:rFonts w:asciiTheme="minorHAnsi" w:hAnsiTheme="minorHAnsi" w:cstheme="minorHAnsi"/>
                <w:sz w:val="22"/>
                <w:szCs w:val="22"/>
              </w:rPr>
              <w:t>produce containers used at harvest are handled to avoid produce being contaminated by soil or other physical contaminants</w:t>
            </w:r>
          </w:p>
          <w:p w14:paraId="4F9FC16D" w14:textId="3A1D2755" w:rsidR="00EC100A" w:rsidRPr="006E34E0" w:rsidRDefault="00EC100A" w:rsidP="006E34E0">
            <w:pPr>
              <w:pStyle w:val="ListParagraph"/>
              <w:numPr>
                <w:ilvl w:val="0"/>
                <w:numId w:val="1"/>
              </w:numPr>
              <w:spacing w:before="60" w:afterLines="60" w:after="144" w:line="276" w:lineRule="auto"/>
              <w:ind w:left="714" w:hanging="357"/>
              <w:rPr>
                <w:rFonts w:asciiTheme="minorHAnsi" w:hAnsiTheme="minorHAnsi" w:cstheme="minorHAnsi"/>
                <w:sz w:val="22"/>
                <w:szCs w:val="22"/>
              </w:rPr>
            </w:pPr>
            <w:proofErr w:type="gramStart"/>
            <w:r w:rsidRPr="006E34E0">
              <w:rPr>
                <w:rFonts w:asciiTheme="minorHAnsi" w:hAnsiTheme="minorHAnsi" w:cstheme="minorHAnsi"/>
                <w:sz w:val="22"/>
                <w:szCs w:val="22"/>
              </w:rPr>
              <w:t>a</w:t>
            </w:r>
            <w:proofErr w:type="gramEnd"/>
            <w:r w:rsidRPr="006E34E0">
              <w:rPr>
                <w:rFonts w:asciiTheme="minorHAnsi" w:hAnsiTheme="minorHAnsi" w:cstheme="minorHAnsi"/>
                <w:sz w:val="22"/>
                <w:szCs w:val="22"/>
              </w:rPr>
              <w:t xml:space="preserve"> food grade liner is used when containers cannot be effectively cleaned.</w:t>
            </w:r>
          </w:p>
        </w:tc>
        <w:tc>
          <w:tcPr>
            <w:tcW w:w="1316" w:type="dxa"/>
            <w:gridSpan w:val="2"/>
            <w:vAlign w:val="center"/>
          </w:tcPr>
          <w:p w14:paraId="3ECC4312"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3D35E687"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DA19335" w14:textId="77777777" w:rsidTr="00D33A5D">
        <w:trPr>
          <w:trHeight w:val="397"/>
        </w:trPr>
        <w:tc>
          <w:tcPr>
            <w:tcW w:w="1194" w:type="dxa"/>
            <w:vAlign w:val="center"/>
          </w:tcPr>
          <w:p w14:paraId="4FEF1071" w14:textId="1CDF910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F8.5.5</w:t>
            </w:r>
          </w:p>
        </w:tc>
        <w:tc>
          <w:tcPr>
            <w:tcW w:w="9474" w:type="dxa"/>
            <w:gridSpan w:val="2"/>
            <w:vAlign w:val="center"/>
          </w:tcPr>
          <w:p w14:paraId="4FF8E33F" w14:textId="49F2C6DE" w:rsidR="00161F2E"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Wooden bins and pallets are checked for cleanliness, </w:t>
            </w:r>
            <w:r w:rsidR="000D1224" w:rsidRPr="006E34E0">
              <w:rPr>
                <w:rFonts w:asciiTheme="minorHAnsi" w:hAnsiTheme="minorHAnsi" w:cstheme="minorHAnsi"/>
                <w:sz w:val="22"/>
                <w:szCs w:val="22"/>
              </w:rPr>
              <w:t xml:space="preserve">odours, </w:t>
            </w:r>
            <w:r w:rsidRPr="006E34E0">
              <w:rPr>
                <w:rFonts w:asciiTheme="minorHAnsi" w:hAnsiTheme="minorHAnsi" w:cstheme="minorHAnsi"/>
                <w:sz w:val="22"/>
                <w:szCs w:val="22"/>
              </w:rPr>
              <w:t xml:space="preserve">foreign objects, pest infestation and protruding nails or splinters. </w:t>
            </w:r>
          </w:p>
          <w:p w14:paraId="21569D03" w14:textId="67C6C823"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Where required, bins and pallets are cleaned, repaired, rejected or covered with a protective material.</w:t>
            </w:r>
          </w:p>
        </w:tc>
        <w:tc>
          <w:tcPr>
            <w:tcW w:w="1316" w:type="dxa"/>
            <w:gridSpan w:val="2"/>
            <w:vAlign w:val="center"/>
          </w:tcPr>
          <w:p w14:paraId="12D24D64"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28EFABE1"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5BAAAB1" w14:textId="77777777" w:rsidTr="00D33A5D">
        <w:trPr>
          <w:trHeight w:val="397"/>
        </w:trPr>
        <w:tc>
          <w:tcPr>
            <w:tcW w:w="1194" w:type="dxa"/>
            <w:vAlign w:val="center"/>
          </w:tcPr>
          <w:p w14:paraId="0A992223" w14:textId="3AFACD73"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F8.5.6</w:t>
            </w:r>
          </w:p>
        </w:tc>
        <w:tc>
          <w:tcPr>
            <w:tcW w:w="9474" w:type="dxa"/>
            <w:gridSpan w:val="2"/>
            <w:vAlign w:val="center"/>
          </w:tcPr>
          <w:p w14:paraId="2FBF4FF0" w14:textId="42A87E0F"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Containers used for storing waste, chemicals or dangerous substances are clearly identified and not used for produce.</w:t>
            </w:r>
          </w:p>
        </w:tc>
        <w:tc>
          <w:tcPr>
            <w:tcW w:w="1316" w:type="dxa"/>
            <w:gridSpan w:val="2"/>
            <w:vAlign w:val="center"/>
          </w:tcPr>
          <w:p w14:paraId="596A7F0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65973AE1"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395BF7E" w14:textId="77777777" w:rsidTr="00D33A5D">
        <w:trPr>
          <w:trHeight w:val="280"/>
        </w:trPr>
        <w:tc>
          <w:tcPr>
            <w:tcW w:w="1194" w:type="dxa"/>
            <w:shd w:val="clear" w:color="auto" w:fill="F2F2F2" w:themeFill="background1" w:themeFillShade="F2"/>
          </w:tcPr>
          <w:p w14:paraId="7D4E0E17"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F8.6</w:t>
            </w:r>
          </w:p>
        </w:tc>
        <w:tc>
          <w:tcPr>
            <w:tcW w:w="14194" w:type="dxa"/>
            <w:gridSpan w:val="5"/>
            <w:shd w:val="clear" w:color="auto" w:fill="F2F2F2" w:themeFill="background1" w:themeFillShade="F2"/>
            <w:vAlign w:val="center"/>
          </w:tcPr>
          <w:p w14:paraId="367F7AC6"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Maintain monitoring and measuring equipment.</w:t>
            </w:r>
          </w:p>
        </w:tc>
      </w:tr>
      <w:tr w:rsidR="00EC100A" w:rsidRPr="006E34E0" w14:paraId="5502B4C5" w14:textId="77777777" w:rsidTr="00D33A5D">
        <w:trPr>
          <w:trHeight w:val="397"/>
        </w:trPr>
        <w:tc>
          <w:tcPr>
            <w:tcW w:w="1194" w:type="dxa"/>
            <w:vAlign w:val="center"/>
          </w:tcPr>
          <w:p w14:paraId="32E01C24" w14:textId="7777777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F8.6.1</w:t>
            </w:r>
          </w:p>
        </w:tc>
        <w:tc>
          <w:tcPr>
            <w:tcW w:w="9474" w:type="dxa"/>
            <w:gridSpan w:val="2"/>
            <w:vAlign w:val="center"/>
          </w:tcPr>
          <w:p w14:paraId="5AA462F9" w14:textId="7777777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Monitoring and measuring equipment is identified, checked for operational efficiency and accuracy, and calibrated using a recognised method at a predetermined frequency. A record is kept.</w:t>
            </w:r>
          </w:p>
        </w:tc>
        <w:tc>
          <w:tcPr>
            <w:tcW w:w="1316" w:type="dxa"/>
            <w:gridSpan w:val="2"/>
            <w:vAlign w:val="center"/>
          </w:tcPr>
          <w:p w14:paraId="6F75D8C0"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170925FA"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98C2906" w14:textId="77777777" w:rsidTr="00D33A5D">
        <w:trPr>
          <w:trHeight w:val="280"/>
        </w:trPr>
        <w:tc>
          <w:tcPr>
            <w:tcW w:w="1194" w:type="dxa"/>
            <w:shd w:val="clear" w:color="auto" w:fill="F2F2F2" w:themeFill="background1" w:themeFillShade="F2"/>
          </w:tcPr>
          <w:p w14:paraId="63DDD84F"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F8.7</w:t>
            </w:r>
          </w:p>
        </w:tc>
        <w:tc>
          <w:tcPr>
            <w:tcW w:w="14194" w:type="dxa"/>
            <w:gridSpan w:val="5"/>
            <w:shd w:val="clear" w:color="auto" w:fill="F2F2F2" w:themeFill="background1" w:themeFillShade="F2"/>
            <w:vAlign w:val="center"/>
          </w:tcPr>
          <w:p w14:paraId="50C03A5F"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packaging materials to minimise the risk of contaminating produce.</w:t>
            </w:r>
          </w:p>
        </w:tc>
      </w:tr>
      <w:tr w:rsidR="00EC100A" w:rsidRPr="006E34E0" w14:paraId="7E4163EC" w14:textId="77777777" w:rsidTr="00D33A5D">
        <w:trPr>
          <w:trHeight w:val="397"/>
        </w:trPr>
        <w:tc>
          <w:tcPr>
            <w:tcW w:w="1194" w:type="dxa"/>
            <w:vAlign w:val="center"/>
          </w:tcPr>
          <w:p w14:paraId="4EC28074" w14:textId="68EB9D99"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F8.7.1</w:t>
            </w:r>
          </w:p>
        </w:tc>
        <w:tc>
          <w:tcPr>
            <w:tcW w:w="9474" w:type="dxa"/>
            <w:gridSpan w:val="2"/>
            <w:vAlign w:val="center"/>
          </w:tcPr>
          <w:p w14:paraId="16C6B1CB" w14:textId="3209E04F"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Packaging materials used for retail sale are food grade.</w:t>
            </w:r>
          </w:p>
        </w:tc>
        <w:tc>
          <w:tcPr>
            <w:tcW w:w="1316" w:type="dxa"/>
            <w:gridSpan w:val="2"/>
            <w:vAlign w:val="center"/>
          </w:tcPr>
          <w:p w14:paraId="5F9F6F7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028332D2"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20FDF07" w14:textId="77777777" w:rsidTr="00D33A5D">
        <w:trPr>
          <w:trHeight w:val="397"/>
        </w:trPr>
        <w:tc>
          <w:tcPr>
            <w:tcW w:w="1194" w:type="dxa"/>
            <w:vAlign w:val="center"/>
          </w:tcPr>
          <w:p w14:paraId="2DA35970" w14:textId="3FEEF57D"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F8.7.2</w:t>
            </w:r>
          </w:p>
        </w:tc>
        <w:tc>
          <w:tcPr>
            <w:tcW w:w="9474" w:type="dxa"/>
            <w:gridSpan w:val="2"/>
            <w:vAlign w:val="center"/>
          </w:tcPr>
          <w:p w14:paraId="6EAADC1A" w14:textId="4D4C9E7E"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Packaging materials are stored in a manner that minimises contamination.</w:t>
            </w:r>
          </w:p>
        </w:tc>
        <w:tc>
          <w:tcPr>
            <w:tcW w:w="1316" w:type="dxa"/>
            <w:gridSpan w:val="2"/>
            <w:vAlign w:val="center"/>
          </w:tcPr>
          <w:p w14:paraId="2BCAB70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1ADD2CE4"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A88CE52" w14:textId="77777777" w:rsidTr="00B20CB8">
        <w:trPr>
          <w:trHeight w:val="754"/>
        </w:trPr>
        <w:tc>
          <w:tcPr>
            <w:tcW w:w="1194" w:type="dxa"/>
            <w:vAlign w:val="center"/>
          </w:tcPr>
          <w:p w14:paraId="25EBCBDD" w14:textId="0F6918B3"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F8.7.3</w:t>
            </w:r>
          </w:p>
        </w:tc>
        <w:tc>
          <w:tcPr>
            <w:tcW w:w="9474" w:type="dxa"/>
            <w:gridSpan w:val="2"/>
            <w:vAlign w:val="center"/>
          </w:tcPr>
          <w:p w14:paraId="61F8993A" w14:textId="4DE54519"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All packaging is checked for cleanliness, foreign objects and pest infestation. Where required, packaging is cleaned, rejected or covered with a protective material.</w:t>
            </w:r>
          </w:p>
        </w:tc>
        <w:tc>
          <w:tcPr>
            <w:tcW w:w="1316" w:type="dxa"/>
            <w:gridSpan w:val="2"/>
            <w:vAlign w:val="center"/>
          </w:tcPr>
          <w:p w14:paraId="191B2BE7"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426FEAA0"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7487E52" w14:textId="77777777" w:rsidTr="00D33A5D">
        <w:trPr>
          <w:trHeight w:val="280"/>
        </w:trPr>
        <w:tc>
          <w:tcPr>
            <w:tcW w:w="1194" w:type="dxa"/>
            <w:shd w:val="clear" w:color="auto" w:fill="F2F2F2" w:themeFill="background1" w:themeFillShade="F2"/>
          </w:tcPr>
          <w:p w14:paraId="5FF6BFBF"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F8.8</w:t>
            </w:r>
          </w:p>
        </w:tc>
        <w:tc>
          <w:tcPr>
            <w:tcW w:w="14194" w:type="dxa"/>
            <w:gridSpan w:val="5"/>
            <w:shd w:val="clear" w:color="auto" w:fill="F2F2F2" w:themeFill="background1" w:themeFillShade="F2"/>
            <w:vAlign w:val="center"/>
          </w:tcPr>
          <w:p w14:paraId="1826E5BF"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Construct and maintain cooling systems to minimise the risk of contaminating produce.</w:t>
            </w:r>
          </w:p>
        </w:tc>
      </w:tr>
      <w:tr w:rsidR="00EC100A" w:rsidRPr="006E34E0" w14:paraId="64B81F53" w14:textId="77777777" w:rsidTr="00D33A5D">
        <w:trPr>
          <w:trHeight w:val="397"/>
        </w:trPr>
        <w:tc>
          <w:tcPr>
            <w:tcW w:w="1194" w:type="dxa"/>
            <w:vAlign w:val="center"/>
          </w:tcPr>
          <w:p w14:paraId="44F60575" w14:textId="3410E4F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F8.8.1</w:t>
            </w:r>
          </w:p>
        </w:tc>
        <w:tc>
          <w:tcPr>
            <w:tcW w:w="9474" w:type="dxa"/>
            <w:gridSpan w:val="2"/>
            <w:vAlign w:val="center"/>
          </w:tcPr>
          <w:p w14:paraId="2D3C3A50" w14:textId="072B8B1B"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Cooling systems are checked to ensure they are operating at specified temperatures. Systems are maintained and calibrated.</w:t>
            </w:r>
          </w:p>
        </w:tc>
        <w:tc>
          <w:tcPr>
            <w:tcW w:w="1316" w:type="dxa"/>
            <w:gridSpan w:val="2"/>
            <w:vAlign w:val="center"/>
          </w:tcPr>
          <w:p w14:paraId="7A95DC9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623D4CC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85D4FC8" w14:textId="77777777" w:rsidTr="00D33A5D">
        <w:trPr>
          <w:trHeight w:val="397"/>
        </w:trPr>
        <w:tc>
          <w:tcPr>
            <w:tcW w:w="1194" w:type="dxa"/>
            <w:vAlign w:val="center"/>
          </w:tcPr>
          <w:p w14:paraId="06969E9A" w14:textId="2C843BF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F8.8.2</w:t>
            </w:r>
          </w:p>
        </w:tc>
        <w:tc>
          <w:tcPr>
            <w:tcW w:w="9474" w:type="dxa"/>
            <w:gridSpan w:val="2"/>
            <w:vAlign w:val="center"/>
          </w:tcPr>
          <w:p w14:paraId="5B4F3F8D" w14:textId="67FD2C33"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Measures are taken to prevent condensate and defrost water from cooling systems contacting produce.</w:t>
            </w:r>
          </w:p>
        </w:tc>
        <w:tc>
          <w:tcPr>
            <w:tcW w:w="1316" w:type="dxa"/>
            <w:gridSpan w:val="2"/>
            <w:vAlign w:val="center"/>
          </w:tcPr>
          <w:p w14:paraId="0A45FA9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39AC0C36"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EBDA9BF" w14:textId="77777777" w:rsidTr="00D33A5D">
        <w:trPr>
          <w:trHeight w:val="280"/>
        </w:trPr>
        <w:tc>
          <w:tcPr>
            <w:tcW w:w="1194" w:type="dxa"/>
            <w:shd w:val="clear" w:color="auto" w:fill="F2F2F2" w:themeFill="background1" w:themeFillShade="F2"/>
          </w:tcPr>
          <w:p w14:paraId="72B81838"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F8.9</w:t>
            </w:r>
          </w:p>
        </w:tc>
        <w:tc>
          <w:tcPr>
            <w:tcW w:w="14194" w:type="dxa"/>
            <w:gridSpan w:val="5"/>
            <w:shd w:val="clear" w:color="auto" w:fill="F2F2F2" w:themeFill="background1" w:themeFillShade="F2"/>
            <w:vAlign w:val="center"/>
          </w:tcPr>
          <w:p w14:paraId="1B860013"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produce transport vehicles to minimise the risk of contaminating produce.</w:t>
            </w:r>
          </w:p>
        </w:tc>
      </w:tr>
      <w:tr w:rsidR="00EC100A" w:rsidRPr="006E34E0" w14:paraId="1A35D7BD" w14:textId="77777777" w:rsidTr="00D33A5D">
        <w:trPr>
          <w:trHeight w:val="397"/>
        </w:trPr>
        <w:tc>
          <w:tcPr>
            <w:tcW w:w="1194" w:type="dxa"/>
            <w:vAlign w:val="center"/>
          </w:tcPr>
          <w:p w14:paraId="3584FAC4" w14:textId="2A35AC5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F8.9.1</w:t>
            </w:r>
          </w:p>
        </w:tc>
        <w:tc>
          <w:tcPr>
            <w:tcW w:w="9474" w:type="dxa"/>
            <w:gridSpan w:val="2"/>
            <w:vAlign w:val="center"/>
          </w:tcPr>
          <w:p w14:paraId="4994FE14" w14:textId="68213CC0"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Produce is not transported under conditions or with other goods that present a potential source of contamination.</w:t>
            </w:r>
          </w:p>
        </w:tc>
        <w:tc>
          <w:tcPr>
            <w:tcW w:w="1316" w:type="dxa"/>
            <w:gridSpan w:val="2"/>
            <w:vAlign w:val="center"/>
          </w:tcPr>
          <w:p w14:paraId="73E42D0A"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13A0C86E"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B23B352" w14:textId="77777777" w:rsidTr="00D33A5D">
        <w:trPr>
          <w:trHeight w:val="397"/>
        </w:trPr>
        <w:tc>
          <w:tcPr>
            <w:tcW w:w="1194" w:type="dxa"/>
            <w:vAlign w:val="center"/>
          </w:tcPr>
          <w:p w14:paraId="1EA234D8" w14:textId="5E2485F6"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F8.9.2</w:t>
            </w:r>
          </w:p>
        </w:tc>
        <w:tc>
          <w:tcPr>
            <w:tcW w:w="9474" w:type="dxa"/>
            <w:gridSpan w:val="2"/>
            <w:vAlign w:val="center"/>
          </w:tcPr>
          <w:p w14:paraId="4FD20B60" w14:textId="3A342401"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Transport vehicles are checked before use for cleanliness, foreign objects and pest infestation. Where necessary, vehicles are cleaned to prevent contamination of produce.</w:t>
            </w:r>
          </w:p>
        </w:tc>
        <w:tc>
          <w:tcPr>
            <w:tcW w:w="1316" w:type="dxa"/>
            <w:gridSpan w:val="2"/>
            <w:vAlign w:val="center"/>
          </w:tcPr>
          <w:p w14:paraId="480B3199"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707A9E9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CC9EA68" w14:textId="77777777" w:rsidTr="00D33A5D">
        <w:trPr>
          <w:trHeight w:val="397"/>
        </w:trPr>
        <w:tc>
          <w:tcPr>
            <w:tcW w:w="1194" w:type="dxa"/>
            <w:vAlign w:val="center"/>
          </w:tcPr>
          <w:p w14:paraId="13A312F4" w14:textId="7D561AF1"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F8.9.3</w:t>
            </w:r>
          </w:p>
        </w:tc>
        <w:tc>
          <w:tcPr>
            <w:tcW w:w="9474" w:type="dxa"/>
            <w:gridSpan w:val="2"/>
            <w:vAlign w:val="center"/>
          </w:tcPr>
          <w:p w14:paraId="721ADD06" w14:textId="38BC8C0F" w:rsidR="00A70CFC" w:rsidRPr="006E34E0" w:rsidRDefault="00EC100A" w:rsidP="003D5B73">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Transport refrigeration systems are checked to ensure they are operating at specified temperatures.</w:t>
            </w:r>
          </w:p>
        </w:tc>
        <w:tc>
          <w:tcPr>
            <w:tcW w:w="1316" w:type="dxa"/>
            <w:gridSpan w:val="2"/>
            <w:vAlign w:val="center"/>
          </w:tcPr>
          <w:p w14:paraId="0B9E2CD7"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4E2AD8BF"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85158D3" w14:textId="77777777" w:rsidTr="00D33A5D">
        <w:trPr>
          <w:trHeight w:val="280"/>
        </w:trPr>
        <w:tc>
          <w:tcPr>
            <w:tcW w:w="1194" w:type="dxa"/>
            <w:shd w:val="clear" w:color="auto" w:fill="F2F2F2" w:themeFill="background1" w:themeFillShade="F2"/>
          </w:tcPr>
          <w:p w14:paraId="00AFE915"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F8.10</w:t>
            </w:r>
          </w:p>
        </w:tc>
        <w:tc>
          <w:tcPr>
            <w:tcW w:w="14194" w:type="dxa"/>
            <w:gridSpan w:val="5"/>
            <w:shd w:val="clear" w:color="auto" w:fill="F2F2F2" w:themeFill="background1" w:themeFillShade="F2"/>
            <w:vAlign w:val="center"/>
          </w:tcPr>
          <w:p w14:paraId="778D71BD"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Preventative maintenance, and cleaning is effective to minimise the risk of contaminating produce.</w:t>
            </w:r>
          </w:p>
        </w:tc>
      </w:tr>
      <w:tr w:rsidR="00EC100A" w:rsidRPr="006E34E0" w14:paraId="0030DD35" w14:textId="77777777" w:rsidTr="00D33A5D">
        <w:trPr>
          <w:trHeight w:val="397"/>
        </w:trPr>
        <w:tc>
          <w:tcPr>
            <w:tcW w:w="1194" w:type="dxa"/>
            <w:vAlign w:val="center"/>
          </w:tcPr>
          <w:p w14:paraId="0AED7493" w14:textId="716CE7EF"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F8.10.1</w:t>
            </w:r>
          </w:p>
        </w:tc>
        <w:tc>
          <w:tcPr>
            <w:tcW w:w="9474" w:type="dxa"/>
            <w:gridSpan w:val="2"/>
            <w:vAlign w:val="center"/>
          </w:tcPr>
          <w:p w14:paraId="7A0AA565"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documented plan of preventive maintenance is followed. The plan describes:</w:t>
            </w:r>
          </w:p>
          <w:p w14:paraId="0578115A"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areas/equipment</w:t>
            </w:r>
          </w:p>
          <w:p w14:paraId="6A3E4E55"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details of maintenance</w:t>
            </w:r>
          </w:p>
          <w:p w14:paraId="698207E9"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frequency of maintenance</w:t>
            </w:r>
          </w:p>
          <w:p w14:paraId="529DE47F" w14:textId="5A25718D"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of person responsible for ensuring maintenance is completed.</w:t>
            </w:r>
          </w:p>
        </w:tc>
        <w:tc>
          <w:tcPr>
            <w:tcW w:w="1316" w:type="dxa"/>
            <w:gridSpan w:val="2"/>
            <w:vAlign w:val="center"/>
          </w:tcPr>
          <w:p w14:paraId="0E53C5B7"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3ED4AE56"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8E7EFAB" w14:textId="77777777" w:rsidTr="00D33A5D">
        <w:trPr>
          <w:trHeight w:val="397"/>
        </w:trPr>
        <w:tc>
          <w:tcPr>
            <w:tcW w:w="1194" w:type="dxa"/>
            <w:vAlign w:val="center"/>
          </w:tcPr>
          <w:p w14:paraId="6DA2E410" w14:textId="706D656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F8.10.2</w:t>
            </w:r>
          </w:p>
        </w:tc>
        <w:tc>
          <w:tcPr>
            <w:tcW w:w="9474" w:type="dxa"/>
            <w:gridSpan w:val="2"/>
            <w:vAlign w:val="center"/>
          </w:tcPr>
          <w:p w14:paraId="2FD7606E"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documented plan is followed for cleaning of produce handling and storage areas, equipment, containers, materials and vehicles that come into contact with produce. The plan describes:</w:t>
            </w:r>
          </w:p>
          <w:p w14:paraId="749B314D"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areas and items to be cleaned</w:t>
            </w:r>
          </w:p>
          <w:p w14:paraId="00BF52E9"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cleaning agents and the methods used</w:t>
            </w:r>
          </w:p>
          <w:p w14:paraId="2C773BE1"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frequency of cleaning</w:t>
            </w:r>
          </w:p>
          <w:p w14:paraId="1D14214B" w14:textId="662B76BE"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of person responsible for ensuring cleaning is completed.</w:t>
            </w:r>
          </w:p>
        </w:tc>
        <w:tc>
          <w:tcPr>
            <w:tcW w:w="1316" w:type="dxa"/>
            <w:gridSpan w:val="2"/>
            <w:vAlign w:val="center"/>
          </w:tcPr>
          <w:p w14:paraId="284DF644"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51ED552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F2BC5D1" w14:textId="77777777" w:rsidTr="00D33A5D">
        <w:trPr>
          <w:trHeight w:val="397"/>
        </w:trPr>
        <w:tc>
          <w:tcPr>
            <w:tcW w:w="1194" w:type="dxa"/>
            <w:vAlign w:val="center"/>
          </w:tcPr>
          <w:p w14:paraId="14E21F55" w14:textId="6CAB1B2A"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lastRenderedPageBreak/>
              <w:t>F8.10.3</w:t>
            </w:r>
          </w:p>
        </w:tc>
        <w:tc>
          <w:tcPr>
            <w:tcW w:w="9474" w:type="dxa"/>
            <w:gridSpan w:val="2"/>
            <w:vAlign w:val="center"/>
          </w:tcPr>
          <w:p w14:paraId="41D8B9CC" w14:textId="7B3E0E05"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Chemicals used for cleaning are approved for use in a food handling area and are used according to label instructions.</w:t>
            </w:r>
          </w:p>
        </w:tc>
        <w:tc>
          <w:tcPr>
            <w:tcW w:w="1316" w:type="dxa"/>
            <w:gridSpan w:val="2"/>
            <w:vAlign w:val="center"/>
          </w:tcPr>
          <w:p w14:paraId="325CB09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28F020E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D808B45" w14:textId="77777777" w:rsidTr="00D33A5D">
        <w:trPr>
          <w:trHeight w:val="397"/>
        </w:trPr>
        <w:tc>
          <w:tcPr>
            <w:tcW w:w="1194" w:type="dxa"/>
            <w:vAlign w:val="center"/>
          </w:tcPr>
          <w:p w14:paraId="6D50B2B9" w14:textId="16ACC816"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F8.10.4</w:t>
            </w:r>
          </w:p>
        </w:tc>
        <w:tc>
          <w:tcPr>
            <w:tcW w:w="9474" w:type="dxa"/>
            <w:gridSpan w:val="2"/>
            <w:vAlign w:val="center"/>
          </w:tcPr>
          <w:p w14:paraId="4BE54E34" w14:textId="7D84A79D"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Cleaning materials and equipment are stored and managed to minimise the risk of contaminating produce.</w:t>
            </w:r>
          </w:p>
        </w:tc>
        <w:tc>
          <w:tcPr>
            <w:tcW w:w="1316" w:type="dxa"/>
            <w:gridSpan w:val="2"/>
            <w:vAlign w:val="center"/>
          </w:tcPr>
          <w:p w14:paraId="36F6096B"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17D4104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CFDD8AD" w14:textId="77777777" w:rsidTr="00D33A5D">
        <w:trPr>
          <w:trHeight w:val="397"/>
        </w:trPr>
        <w:tc>
          <w:tcPr>
            <w:tcW w:w="1194" w:type="dxa"/>
            <w:vAlign w:val="center"/>
          </w:tcPr>
          <w:p w14:paraId="076BA100" w14:textId="651F3801"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F8.10.5</w:t>
            </w:r>
          </w:p>
        </w:tc>
        <w:tc>
          <w:tcPr>
            <w:tcW w:w="9474" w:type="dxa"/>
            <w:gridSpan w:val="2"/>
            <w:vAlign w:val="center"/>
          </w:tcPr>
          <w:p w14:paraId="470C22B0" w14:textId="1B4D6EBB" w:rsidR="00EC100A" w:rsidRPr="006E34E0" w:rsidRDefault="00981DF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Monitoring activities are undertaken to ensure c</w:t>
            </w:r>
            <w:r w:rsidR="00EC100A" w:rsidRPr="006E34E0">
              <w:rPr>
                <w:rFonts w:asciiTheme="minorHAnsi" w:hAnsiTheme="minorHAnsi" w:cstheme="minorHAnsi"/>
                <w:sz w:val="22"/>
                <w:szCs w:val="22"/>
              </w:rPr>
              <w:t>leaning is effective.</w:t>
            </w:r>
          </w:p>
        </w:tc>
        <w:tc>
          <w:tcPr>
            <w:tcW w:w="1316" w:type="dxa"/>
            <w:gridSpan w:val="2"/>
            <w:vAlign w:val="center"/>
          </w:tcPr>
          <w:p w14:paraId="379BA1CA"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689A92C7"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4232472" w14:textId="77777777" w:rsidTr="00D33A5D">
        <w:trPr>
          <w:trHeight w:val="280"/>
        </w:trPr>
        <w:tc>
          <w:tcPr>
            <w:tcW w:w="1194" w:type="dxa"/>
            <w:shd w:val="clear" w:color="auto" w:fill="F2F2F2" w:themeFill="background1" w:themeFillShade="F2"/>
          </w:tcPr>
          <w:p w14:paraId="6BB5FD07"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F8.11</w:t>
            </w:r>
          </w:p>
        </w:tc>
        <w:tc>
          <w:tcPr>
            <w:tcW w:w="14194" w:type="dxa"/>
            <w:gridSpan w:val="5"/>
            <w:shd w:val="clear" w:color="auto" w:fill="F2F2F2" w:themeFill="background1" w:themeFillShade="F2"/>
            <w:vAlign w:val="center"/>
          </w:tcPr>
          <w:p w14:paraId="3FB8EB2E"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Waste is managed and appropriately disposed of.</w:t>
            </w:r>
          </w:p>
        </w:tc>
      </w:tr>
      <w:tr w:rsidR="00EC100A" w:rsidRPr="006E34E0" w14:paraId="2BD9DEA2" w14:textId="77777777" w:rsidTr="00D33A5D">
        <w:trPr>
          <w:trHeight w:val="397"/>
        </w:trPr>
        <w:tc>
          <w:tcPr>
            <w:tcW w:w="1194" w:type="dxa"/>
            <w:vAlign w:val="center"/>
          </w:tcPr>
          <w:p w14:paraId="1C119022" w14:textId="02CDCF82"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F8.11.1</w:t>
            </w:r>
          </w:p>
        </w:tc>
        <w:tc>
          <w:tcPr>
            <w:tcW w:w="9474" w:type="dxa"/>
            <w:gridSpan w:val="2"/>
            <w:vAlign w:val="center"/>
          </w:tcPr>
          <w:p w14:paraId="68D318D4" w14:textId="2C9E7230"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Waste containers are provided, appropriate for use, clearly identified and emptied on a regular basis.</w:t>
            </w:r>
          </w:p>
        </w:tc>
        <w:tc>
          <w:tcPr>
            <w:tcW w:w="1316" w:type="dxa"/>
            <w:gridSpan w:val="2"/>
            <w:vAlign w:val="center"/>
          </w:tcPr>
          <w:p w14:paraId="056C6AD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2B4C5EB4"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47A3CD8" w14:textId="77777777" w:rsidTr="00D33A5D">
        <w:trPr>
          <w:trHeight w:val="397"/>
        </w:trPr>
        <w:tc>
          <w:tcPr>
            <w:tcW w:w="1194" w:type="dxa"/>
            <w:vAlign w:val="center"/>
          </w:tcPr>
          <w:p w14:paraId="603EAC04" w14:textId="558F6B9D"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F8.11.2</w:t>
            </w:r>
          </w:p>
        </w:tc>
        <w:tc>
          <w:tcPr>
            <w:tcW w:w="9474" w:type="dxa"/>
            <w:gridSpan w:val="2"/>
            <w:vAlign w:val="center"/>
          </w:tcPr>
          <w:p w14:paraId="5F59F403" w14:textId="7A203E26"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Waste disposal is appropriate for the type of waste generated.</w:t>
            </w:r>
          </w:p>
        </w:tc>
        <w:tc>
          <w:tcPr>
            <w:tcW w:w="1316" w:type="dxa"/>
            <w:gridSpan w:val="2"/>
            <w:vAlign w:val="center"/>
          </w:tcPr>
          <w:p w14:paraId="18F2F9C6"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3C64DCDF"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C7117EF" w14:textId="77777777" w:rsidTr="00D33A5D">
        <w:trPr>
          <w:trHeight w:val="397"/>
        </w:trPr>
        <w:tc>
          <w:tcPr>
            <w:tcW w:w="1194" w:type="dxa"/>
            <w:vAlign w:val="center"/>
          </w:tcPr>
          <w:p w14:paraId="607CD82C" w14:textId="41FD2906"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F8.11.3</w:t>
            </w:r>
          </w:p>
        </w:tc>
        <w:tc>
          <w:tcPr>
            <w:tcW w:w="9474" w:type="dxa"/>
            <w:gridSpan w:val="2"/>
            <w:vAlign w:val="center"/>
          </w:tcPr>
          <w:p w14:paraId="307E088C" w14:textId="281B905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Waste storage and disposal sites are located to minimise the risk of contaminating produce, are clearly identified and kept clean and tidy.</w:t>
            </w:r>
          </w:p>
        </w:tc>
        <w:tc>
          <w:tcPr>
            <w:tcW w:w="1316" w:type="dxa"/>
            <w:gridSpan w:val="2"/>
            <w:vAlign w:val="center"/>
          </w:tcPr>
          <w:p w14:paraId="6E1AA04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404" w:type="dxa"/>
            <w:vAlign w:val="center"/>
          </w:tcPr>
          <w:p w14:paraId="0E8481B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01420F5B" w14:textId="77777777" w:rsidTr="00D33A5D">
        <w:trPr>
          <w:trHeight w:val="429"/>
        </w:trPr>
        <w:tc>
          <w:tcPr>
            <w:tcW w:w="2405" w:type="dxa"/>
            <w:gridSpan w:val="2"/>
            <w:tcBorders>
              <w:right w:val="nil"/>
            </w:tcBorders>
            <w:vAlign w:val="center"/>
          </w:tcPr>
          <w:p w14:paraId="1BCFFF5D"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263" w:type="dxa"/>
            <w:tcBorders>
              <w:left w:val="nil"/>
            </w:tcBorders>
            <w:vAlign w:val="center"/>
          </w:tcPr>
          <w:p w14:paraId="15846283"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gridSpan w:val="2"/>
            <w:tcBorders>
              <w:right w:val="nil"/>
            </w:tcBorders>
            <w:vAlign w:val="center"/>
          </w:tcPr>
          <w:p w14:paraId="12C3F942"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404" w:type="dxa"/>
            <w:tcBorders>
              <w:left w:val="nil"/>
            </w:tcBorders>
            <w:vAlign w:val="center"/>
          </w:tcPr>
          <w:p w14:paraId="033E1F43"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482F8B30" w14:textId="15D537AA" w:rsidR="00B20CB8" w:rsidRDefault="00B20CB8" w:rsidP="006E34E0">
      <w:pPr>
        <w:spacing w:afterLines="60" w:after="144" w:line="276" w:lineRule="auto"/>
        <w:rPr>
          <w:rFonts w:cstheme="minorHAnsi"/>
        </w:rPr>
      </w:pPr>
    </w:p>
    <w:p w14:paraId="2FC5277C" w14:textId="77777777" w:rsidR="00B20CB8" w:rsidRDefault="00B20CB8">
      <w:pPr>
        <w:spacing w:before="0" w:after="160" w:line="259" w:lineRule="auto"/>
        <w:rPr>
          <w:rFonts w:cstheme="minorHAnsi"/>
        </w:rPr>
      </w:pPr>
      <w:r>
        <w:rPr>
          <w:rFonts w:cstheme="minorHAnsi"/>
        </w:rPr>
        <w:br w:type="page"/>
      </w:r>
    </w:p>
    <w:p w14:paraId="7C604F75" w14:textId="77777777" w:rsidR="00555837" w:rsidRPr="006E34E0" w:rsidRDefault="00555837" w:rsidP="006E34E0">
      <w:pPr>
        <w:spacing w:afterLines="60" w:after="144" w:line="276" w:lineRule="auto"/>
        <w:rPr>
          <w:rFonts w:cstheme="minorHAnsi"/>
        </w:rPr>
      </w:pPr>
    </w:p>
    <w:tbl>
      <w:tblPr>
        <w:tblStyle w:val="TableGrid"/>
        <w:tblW w:w="5000" w:type="pct"/>
        <w:tblLook w:val="04A0" w:firstRow="1" w:lastRow="0" w:firstColumn="1" w:lastColumn="0" w:noHBand="0" w:noVBand="1"/>
      </w:tblPr>
      <w:tblGrid>
        <w:gridCol w:w="1129"/>
        <w:gridCol w:w="1129"/>
        <w:gridCol w:w="8194"/>
        <w:gridCol w:w="1316"/>
        <w:gridCol w:w="3620"/>
      </w:tblGrid>
      <w:tr w:rsidR="00555837" w:rsidRPr="006E34E0" w14:paraId="54F94EBF" w14:textId="77777777" w:rsidTr="00B20CB8">
        <w:trPr>
          <w:trHeight w:val="186"/>
        </w:trPr>
        <w:tc>
          <w:tcPr>
            <w:tcW w:w="1129" w:type="dxa"/>
            <w:shd w:val="clear" w:color="auto" w:fill="000000" w:themeFill="text1"/>
          </w:tcPr>
          <w:p w14:paraId="62FB9BF5" w14:textId="14FC9292"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Element</w:t>
            </w:r>
          </w:p>
        </w:tc>
        <w:tc>
          <w:tcPr>
            <w:tcW w:w="9323" w:type="dxa"/>
            <w:gridSpan w:val="2"/>
            <w:shd w:val="clear" w:color="auto" w:fill="000000" w:themeFill="text1"/>
          </w:tcPr>
          <w:p w14:paraId="699AF8F1"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794D27D0" w14:textId="631746F9"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w:t>
            </w:r>
            <w:r w:rsidR="006E34E0" w:rsidRPr="006E34E0">
              <w:rPr>
                <w:rFonts w:asciiTheme="minorHAnsi" w:hAnsiTheme="minorHAnsi" w:cstheme="minorHAnsi"/>
                <w:b/>
                <w:color w:val="FFFFFF" w:themeColor="background1"/>
                <w:sz w:val="22"/>
                <w:szCs w:val="22"/>
              </w:rPr>
              <w:t xml:space="preserve"> or No</w:t>
            </w:r>
          </w:p>
        </w:tc>
        <w:tc>
          <w:tcPr>
            <w:tcW w:w="3620" w:type="dxa"/>
            <w:shd w:val="clear" w:color="auto" w:fill="000000" w:themeFill="text1"/>
          </w:tcPr>
          <w:p w14:paraId="1FFD56D8"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tr w:rsidR="00611A01" w:rsidRPr="006E34E0" w14:paraId="5D89917A" w14:textId="77777777" w:rsidTr="00B20CB8">
        <w:trPr>
          <w:trHeight w:val="186"/>
        </w:trPr>
        <w:tc>
          <w:tcPr>
            <w:tcW w:w="1129" w:type="dxa"/>
            <w:shd w:val="clear" w:color="auto" w:fill="D9D9D9" w:themeFill="background1" w:themeFillShade="D9"/>
          </w:tcPr>
          <w:p w14:paraId="17A8A605"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F9</w:t>
            </w:r>
          </w:p>
        </w:tc>
        <w:tc>
          <w:tcPr>
            <w:tcW w:w="14259" w:type="dxa"/>
            <w:gridSpan w:val="4"/>
            <w:shd w:val="clear" w:color="auto" w:fill="D9D9D9" w:themeFill="background1" w:themeFillShade="D9"/>
            <w:vAlign w:val="center"/>
          </w:tcPr>
          <w:p w14:paraId="3BF5BE12"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Animals and pests</w:t>
            </w:r>
          </w:p>
        </w:tc>
      </w:tr>
      <w:tr w:rsidR="00611A01" w:rsidRPr="006E34E0" w14:paraId="2E981D10" w14:textId="77777777" w:rsidTr="00B20CB8">
        <w:trPr>
          <w:trHeight w:val="280"/>
        </w:trPr>
        <w:tc>
          <w:tcPr>
            <w:tcW w:w="1129" w:type="dxa"/>
            <w:shd w:val="clear" w:color="auto" w:fill="F2F2F2" w:themeFill="background1" w:themeFillShade="F2"/>
          </w:tcPr>
          <w:p w14:paraId="019EE677"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F9.1</w:t>
            </w:r>
          </w:p>
        </w:tc>
        <w:tc>
          <w:tcPr>
            <w:tcW w:w="14259" w:type="dxa"/>
            <w:gridSpan w:val="4"/>
            <w:shd w:val="clear" w:color="auto" w:fill="F2F2F2" w:themeFill="background1" w:themeFillShade="F2"/>
            <w:vAlign w:val="center"/>
          </w:tcPr>
          <w:p w14:paraId="47FC2159"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Measures are taken to minimise animal and pest presence.</w:t>
            </w:r>
          </w:p>
        </w:tc>
      </w:tr>
      <w:tr w:rsidR="00611A01" w:rsidRPr="006E34E0" w14:paraId="1081A7CD" w14:textId="77777777" w:rsidTr="00B20CB8">
        <w:trPr>
          <w:trHeight w:val="397"/>
        </w:trPr>
        <w:tc>
          <w:tcPr>
            <w:tcW w:w="1129" w:type="dxa"/>
            <w:vAlign w:val="center"/>
          </w:tcPr>
          <w:p w14:paraId="1C9FC9EE" w14:textId="77777777" w:rsidR="00611A01" w:rsidRPr="006E34E0" w:rsidRDefault="00611A01"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F9.1.1</w:t>
            </w:r>
          </w:p>
        </w:tc>
        <w:tc>
          <w:tcPr>
            <w:tcW w:w="9323" w:type="dxa"/>
            <w:gridSpan w:val="2"/>
            <w:vAlign w:val="center"/>
          </w:tcPr>
          <w:p w14:paraId="39125E24" w14:textId="77777777" w:rsidR="00611A01" w:rsidRPr="006E34E0" w:rsidRDefault="00611A01"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In and around areas where produce is grown, packed and stored, measures are taken to:</w:t>
            </w:r>
          </w:p>
          <w:p w14:paraId="10B26B24" w14:textId="77777777" w:rsidR="00611A01" w:rsidRPr="006E34E0" w:rsidRDefault="00611A01"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minimise animal and pest presence</w:t>
            </w:r>
          </w:p>
          <w:p w14:paraId="27C4F250" w14:textId="77777777" w:rsidR="00611A01" w:rsidRPr="006E34E0" w:rsidRDefault="00611A01"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exclude wildlife and domestic animals</w:t>
            </w:r>
          </w:p>
          <w:p w14:paraId="49909D4F" w14:textId="77777777" w:rsidR="00611A01" w:rsidRPr="006E34E0" w:rsidRDefault="00611A01"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discourage</w:t>
            </w:r>
            <w:proofErr w:type="gramEnd"/>
            <w:r w:rsidRPr="006E34E0">
              <w:rPr>
                <w:rFonts w:asciiTheme="minorHAnsi" w:hAnsiTheme="minorHAnsi" w:cstheme="minorHAnsi"/>
                <w:sz w:val="22"/>
                <w:szCs w:val="22"/>
              </w:rPr>
              <w:t xml:space="preserve"> roosting of birds.</w:t>
            </w:r>
          </w:p>
        </w:tc>
        <w:tc>
          <w:tcPr>
            <w:tcW w:w="1316" w:type="dxa"/>
            <w:vAlign w:val="center"/>
          </w:tcPr>
          <w:p w14:paraId="4BEFCD05" w14:textId="77777777" w:rsidR="00611A01" w:rsidRPr="006E34E0" w:rsidRDefault="00611A01" w:rsidP="006E34E0">
            <w:pPr>
              <w:spacing w:afterLines="60" w:after="144" w:line="276" w:lineRule="auto"/>
              <w:rPr>
                <w:rFonts w:asciiTheme="minorHAnsi" w:hAnsiTheme="minorHAnsi" w:cstheme="minorHAnsi"/>
                <w:sz w:val="22"/>
                <w:szCs w:val="22"/>
              </w:rPr>
            </w:pPr>
          </w:p>
        </w:tc>
        <w:tc>
          <w:tcPr>
            <w:tcW w:w="3620" w:type="dxa"/>
            <w:vAlign w:val="center"/>
          </w:tcPr>
          <w:p w14:paraId="4999132E" w14:textId="77777777" w:rsidR="00611A01" w:rsidRPr="006E34E0" w:rsidRDefault="00611A01" w:rsidP="006E34E0">
            <w:pPr>
              <w:spacing w:afterLines="60" w:after="144" w:line="276" w:lineRule="auto"/>
              <w:rPr>
                <w:rFonts w:asciiTheme="minorHAnsi" w:hAnsiTheme="minorHAnsi" w:cstheme="minorHAnsi"/>
                <w:sz w:val="22"/>
                <w:szCs w:val="22"/>
              </w:rPr>
            </w:pPr>
          </w:p>
        </w:tc>
      </w:tr>
      <w:tr w:rsidR="00611A01" w:rsidRPr="006E34E0" w14:paraId="6434056F" w14:textId="77777777" w:rsidTr="00B20CB8">
        <w:trPr>
          <w:trHeight w:val="280"/>
        </w:trPr>
        <w:tc>
          <w:tcPr>
            <w:tcW w:w="1129" w:type="dxa"/>
            <w:shd w:val="clear" w:color="auto" w:fill="F2F2F2" w:themeFill="background1" w:themeFillShade="F2"/>
          </w:tcPr>
          <w:p w14:paraId="590F2003"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F9.2</w:t>
            </w:r>
          </w:p>
        </w:tc>
        <w:tc>
          <w:tcPr>
            <w:tcW w:w="14259" w:type="dxa"/>
            <w:gridSpan w:val="4"/>
            <w:shd w:val="clear" w:color="auto" w:fill="F2F2F2" w:themeFill="background1" w:themeFillShade="F2"/>
            <w:vAlign w:val="center"/>
          </w:tcPr>
          <w:p w14:paraId="344C0A4D"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Document and implement a plan for managing pests.</w:t>
            </w:r>
          </w:p>
        </w:tc>
      </w:tr>
      <w:tr w:rsidR="00EC100A" w:rsidRPr="006E34E0" w14:paraId="7BEEB961" w14:textId="77777777" w:rsidTr="00B20CB8">
        <w:trPr>
          <w:trHeight w:val="397"/>
        </w:trPr>
        <w:tc>
          <w:tcPr>
            <w:tcW w:w="1129" w:type="dxa"/>
            <w:vAlign w:val="center"/>
          </w:tcPr>
          <w:p w14:paraId="552E31E8" w14:textId="033AB29E"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F9.2.1</w:t>
            </w:r>
          </w:p>
        </w:tc>
        <w:tc>
          <w:tcPr>
            <w:tcW w:w="9323" w:type="dxa"/>
            <w:gridSpan w:val="2"/>
            <w:vAlign w:val="center"/>
          </w:tcPr>
          <w:p w14:paraId="7DE300AE"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documented plan is followed to manage pests in and around growing, packing and storage areas. The plan must include:</w:t>
            </w:r>
          </w:p>
          <w:p w14:paraId="089E16A4"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method used</w:t>
            </w:r>
          </w:p>
          <w:p w14:paraId="33D74CB3"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location of baits and traps</w:t>
            </w:r>
          </w:p>
          <w:p w14:paraId="6522504E"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frequency of checking baits and traps</w:t>
            </w:r>
          </w:p>
          <w:p w14:paraId="683D6A72" w14:textId="6020CB40"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name</w:t>
            </w:r>
            <w:proofErr w:type="gramEnd"/>
            <w:r w:rsidRPr="006E34E0">
              <w:rPr>
                <w:rFonts w:asciiTheme="minorHAnsi" w:hAnsiTheme="minorHAnsi" w:cstheme="minorHAnsi"/>
                <w:sz w:val="22"/>
                <w:szCs w:val="22"/>
              </w:rPr>
              <w:t xml:space="preserve"> of person responsible for placing, checking and restocking baits and traps.</w:t>
            </w:r>
          </w:p>
        </w:tc>
        <w:tc>
          <w:tcPr>
            <w:tcW w:w="1316" w:type="dxa"/>
            <w:vAlign w:val="center"/>
          </w:tcPr>
          <w:p w14:paraId="1729771A"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2CCAD233"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928D724" w14:textId="77777777" w:rsidTr="00B20CB8">
        <w:trPr>
          <w:trHeight w:val="397"/>
        </w:trPr>
        <w:tc>
          <w:tcPr>
            <w:tcW w:w="1129" w:type="dxa"/>
            <w:vAlign w:val="center"/>
          </w:tcPr>
          <w:p w14:paraId="104AA9B0" w14:textId="6A46798E"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F9.2.2</w:t>
            </w:r>
          </w:p>
        </w:tc>
        <w:tc>
          <w:tcPr>
            <w:tcW w:w="9323" w:type="dxa"/>
            <w:gridSpan w:val="2"/>
            <w:vAlign w:val="center"/>
          </w:tcPr>
          <w:p w14:paraId="2CB220C4"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Method and chemicals used for pest management are:</w:t>
            </w:r>
          </w:p>
          <w:p w14:paraId="489FD36C"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appropriate for use in growing, packing and storage areas</w:t>
            </w:r>
          </w:p>
          <w:p w14:paraId="2C13BE95"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used according to label instructions</w:t>
            </w:r>
          </w:p>
          <w:p w14:paraId="1B5C8AB3" w14:textId="04B197A8"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not</w:t>
            </w:r>
            <w:proofErr w:type="gramEnd"/>
            <w:r w:rsidRPr="006E34E0">
              <w:rPr>
                <w:rFonts w:asciiTheme="minorHAnsi" w:hAnsiTheme="minorHAnsi" w:cstheme="minorHAnsi"/>
                <w:sz w:val="22"/>
                <w:szCs w:val="22"/>
              </w:rPr>
              <w:t xml:space="preserve"> applied to the harvestable part of the crop.</w:t>
            </w:r>
          </w:p>
        </w:tc>
        <w:tc>
          <w:tcPr>
            <w:tcW w:w="1316" w:type="dxa"/>
            <w:vAlign w:val="center"/>
          </w:tcPr>
          <w:p w14:paraId="4841ACA0"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1A88476D"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77D45F7" w14:textId="77777777" w:rsidTr="00B20CB8">
        <w:trPr>
          <w:trHeight w:val="397"/>
        </w:trPr>
        <w:tc>
          <w:tcPr>
            <w:tcW w:w="1129" w:type="dxa"/>
            <w:vAlign w:val="center"/>
          </w:tcPr>
          <w:p w14:paraId="2ED28946" w14:textId="1392919C"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F9.2.3</w:t>
            </w:r>
          </w:p>
        </w:tc>
        <w:tc>
          <w:tcPr>
            <w:tcW w:w="9323" w:type="dxa"/>
            <w:gridSpan w:val="2"/>
            <w:vAlign w:val="center"/>
          </w:tcPr>
          <w:p w14:paraId="5DE90C62" w14:textId="78E8D500"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Baits and traps used for pest management are located and contained to minimise the risk of contaminating produce, packaging containers, materials and equipment.</w:t>
            </w:r>
          </w:p>
        </w:tc>
        <w:tc>
          <w:tcPr>
            <w:tcW w:w="1316" w:type="dxa"/>
            <w:vAlign w:val="center"/>
          </w:tcPr>
          <w:p w14:paraId="508CF02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49E5FF3B"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F8E76AE" w14:textId="77777777" w:rsidTr="00B20CB8">
        <w:trPr>
          <w:trHeight w:val="397"/>
        </w:trPr>
        <w:tc>
          <w:tcPr>
            <w:tcW w:w="1129" w:type="dxa"/>
            <w:vAlign w:val="center"/>
          </w:tcPr>
          <w:p w14:paraId="3BF1CBCE" w14:textId="17405E35"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F9.2.4</w:t>
            </w:r>
          </w:p>
        </w:tc>
        <w:tc>
          <w:tcPr>
            <w:tcW w:w="9323" w:type="dxa"/>
            <w:gridSpan w:val="2"/>
            <w:vAlign w:val="center"/>
          </w:tcPr>
          <w:p w14:paraId="172B00B4" w14:textId="77777777" w:rsidR="00161F2E"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Pest control measures are monitored to ensure they are effective. </w:t>
            </w:r>
          </w:p>
          <w:p w14:paraId="462464B8" w14:textId="7DED643A"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7D38BA3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044D965F"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B7B8561" w14:textId="77777777" w:rsidTr="00B20CB8">
        <w:trPr>
          <w:trHeight w:val="429"/>
        </w:trPr>
        <w:tc>
          <w:tcPr>
            <w:tcW w:w="2258" w:type="dxa"/>
            <w:gridSpan w:val="2"/>
            <w:tcBorders>
              <w:right w:val="nil"/>
            </w:tcBorders>
            <w:vAlign w:val="center"/>
          </w:tcPr>
          <w:p w14:paraId="4F8CD3C2"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4" w:type="dxa"/>
            <w:tcBorders>
              <w:left w:val="nil"/>
            </w:tcBorders>
            <w:vAlign w:val="center"/>
          </w:tcPr>
          <w:p w14:paraId="68A48DD8"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0BE2858B"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0C29D275"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5E53CA82" w14:textId="77777777" w:rsidR="006028DE" w:rsidRPr="006E34E0" w:rsidRDefault="006028DE" w:rsidP="006E34E0">
      <w:pPr>
        <w:spacing w:afterLines="60" w:after="144" w:line="276" w:lineRule="auto"/>
        <w:rPr>
          <w:rFonts w:cstheme="minorHAnsi"/>
        </w:rPr>
      </w:pPr>
    </w:p>
    <w:p w14:paraId="4F3EEB6E" w14:textId="77777777" w:rsidR="00555837" w:rsidRPr="006E34E0" w:rsidRDefault="00555837" w:rsidP="006E34E0">
      <w:pPr>
        <w:spacing w:afterLines="60" w:after="144" w:line="276" w:lineRule="auto"/>
        <w:rPr>
          <w:rFonts w:cstheme="minorHAnsi"/>
        </w:rPr>
      </w:pPr>
      <w:r w:rsidRPr="006E34E0">
        <w:rPr>
          <w:rFonts w:cstheme="minorHAnsi"/>
        </w:rPr>
        <w:br w:type="page"/>
      </w:r>
    </w:p>
    <w:tbl>
      <w:tblPr>
        <w:tblStyle w:val="TableGrid"/>
        <w:tblW w:w="5000" w:type="pct"/>
        <w:tblLook w:val="04A0" w:firstRow="1" w:lastRow="0" w:firstColumn="1" w:lastColumn="0" w:noHBand="0" w:noVBand="1"/>
      </w:tblPr>
      <w:tblGrid>
        <w:gridCol w:w="1129"/>
        <w:gridCol w:w="1129"/>
        <w:gridCol w:w="8194"/>
        <w:gridCol w:w="1316"/>
        <w:gridCol w:w="3620"/>
      </w:tblGrid>
      <w:tr w:rsidR="00555837" w:rsidRPr="006E34E0" w14:paraId="2B51E7EC" w14:textId="77777777" w:rsidTr="00B20CB8">
        <w:trPr>
          <w:trHeight w:val="186"/>
        </w:trPr>
        <w:tc>
          <w:tcPr>
            <w:tcW w:w="1129" w:type="dxa"/>
            <w:shd w:val="clear" w:color="auto" w:fill="000000" w:themeFill="text1"/>
          </w:tcPr>
          <w:p w14:paraId="3BDAC49C" w14:textId="7211FED1"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lastRenderedPageBreak/>
              <w:t>Element</w:t>
            </w:r>
          </w:p>
        </w:tc>
        <w:tc>
          <w:tcPr>
            <w:tcW w:w="9323" w:type="dxa"/>
            <w:gridSpan w:val="2"/>
            <w:shd w:val="clear" w:color="auto" w:fill="000000" w:themeFill="text1"/>
          </w:tcPr>
          <w:p w14:paraId="52B572DB"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160421C3" w14:textId="117718E8"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w:t>
            </w:r>
            <w:r w:rsidR="006E34E0" w:rsidRPr="006E34E0">
              <w:rPr>
                <w:rFonts w:asciiTheme="minorHAnsi" w:hAnsiTheme="minorHAnsi" w:cstheme="minorHAnsi"/>
                <w:b/>
                <w:color w:val="FFFFFF" w:themeColor="background1"/>
                <w:sz w:val="22"/>
                <w:szCs w:val="22"/>
              </w:rPr>
              <w:t xml:space="preserve"> or No</w:t>
            </w:r>
          </w:p>
        </w:tc>
        <w:tc>
          <w:tcPr>
            <w:tcW w:w="3620" w:type="dxa"/>
            <w:shd w:val="clear" w:color="auto" w:fill="000000" w:themeFill="text1"/>
          </w:tcPr>
          <w:p w14:paraId="37900663"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tr w:rsidR="00611A01" w:rsidRPr="006E34E0" w14:paraId="1C5F17BC" w14:textId="77777777" w:rsidTr="00B20CB8">
        <w:trPr>
          <w:trHeight w:val="186"/>
        </w:trPr>
        <w:tc>
          <w:tcPr>
            <w:tcW w:w="1129" w:type="dxa"/>
            <w:shd w:val="clear" w:color="auto" w:fill="D9D9D9" w:themeFill="background1" w:themeFillShade="D9"/>
          </w:tcPr>
          <w:p w14:paraId="0EE4D7BD"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F10</w:t>
            </w:r>
          </w:p>
        </w:tc>
        <w:tc>
          <w:tcPr>
            <w:tcW w:w="14259" w:type="dxa"/>
            <w:gridSpan w:val="4"/>
            <w:shd w:val="clear" w:color="auto" w:fill="D9D9D9" w:themeFill="background1" w:themeFillShade="D9"/>
            <w:vAlign w:val="center"/>
          </w:tcPr>
          <w:p w14:paraId="7C351B23"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People</w:t>
            </w:r>
          </w:p>
        </w:tc>
      </w:tr>
      <w:tr w:rsidR="00611A01" w:rsidRPr="006E34E0" w14:paraId="3032F789" w14:textId="77777777" w:rsidTr="00B20CB8">
        <w:trPr>
          <w:trHeight w:val="280"/>
        </w:trPr>
        <w:tc>
          <w:tcPr>
            <w:tcW w:w="1129" w:type="dxa"/>
            <w:shd w:val="clear" w:color="auto" w:fill="F2F2F2" w:themeFill="background1" w:themeFillShade="F2"/>
          </w:tcPr>
          <w:p w14:paraId="071E5141"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F10.1</w:t>
            </w:r>
          </w:p>
        </w:tc>
        <w:tc>
          <w:tcPr>
            <w:tcW w:w="14259" w:type="dxa"/>
            <w:gridSpan w:val="4"/>
            <w:shd w:val="clear" w:color="auto" w:fill="F2F2F2" w:themeFill="background1" w:themeFillShade="F2"/>
            <w:vAlign w:val="center"/>
          </w:tcPr>
          <w:p w14:paraId="311FE8C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Food safety instructions are communicated to workers and visitors to minimise the risk of chemical, microbial and physical contamination of produce.</w:t>
            </w:r>
          </w:p>
        </w:tc>
      </w:tr>
      <w:tr w:rsidR="00EC100A" w:rsidRPr="006E34E0" w14:paraId="0626DF49" w14:textId="77777777" w:rsidTr="00B20CB8">
        <w:trPr>
          <w:trHeight w:val="397"/>
        </w:trPr>
        <w:tc>
          <w:tcPr>
            <w:tcW w:w="1129" w:type="dxa"/>
            <w:vAlign w:val="center"/>
          </w:tcPr>
          <w:p w14:paraId="5B44F393" w14:textId="6F7CC9E3"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F10.1.1</w:t>
            </w:r>
          </w:p>
        </w:tc>
        <w:tc>
          <w:tcPr>
            <w:tcW w:w="9323" w:type="dxa"/>
            <w:gridSpan w:val="2"/>
            <w:vAlign w:val="center"/>
          </w:tcPr>
          <w:p w14:paraId="215A0360"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Written food safety instructions are provided to workers and visitors and must include requirements for:</w:t>
            </w:r>
          </w:p>
          <w:p w14:paraId="154041BC"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health status</w:t>
            </w:r>
          </w:p>
          <w:p w14:paraId="5D268430" w14:textId="1B048E08"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personal hygiene</w:t>
            </w:r>
          </w:p>
          <w:p w14:paraId="18C98560" w14:textId="11DB9767" w:rsidR="00981DFA" w:rsidRPr="006E34E0" w:rsidRDefault="00981DF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handwashing</w:t>
            </w:r>
          </w:p>
          <w:p w14:paraId="3E004412" w14:textId="304C0B88"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management of clothing and personal items</w:t>
            </w:r>
          </w:p>
          <w:p w14:paraId="70633453" w14:textId="118B92DC" w:rsidR="00981DFA" w:rsidRPr="006E34E0" w:rsidRDefault="00981DF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use of protective clothing (where necessary)</w:t>
            </w:r>
          </w:p>
          <w:p w14:paraId="7F413DE4" w14:textId="339D8B93"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general</w:t>
            </w:r>
            <w:proofErr w:type="gramEnd"/>
            <w:r w:rsidRPr="006E34E0">
              <w:rPr>
                <w:rFonts w:asciiTheme="minorHAnsi" w:hAnsiTheme="minorHAnsi" w:cstheme="minorHAnsi"/>
                <w:sz w:val="22"/>
                <w:szCs w:val="22"/>
              </w:rPr>
              <w:t xml:space="preserve"> behaviour.</w:t>
            </w:r>
          </w:p>
        </w:tc>
        <w:tc>
          <w:tcPr>
            <w:tcW w:w="1316" w:type="dxa"/>
            <w:vAlign w:val="center"/>
          </w:tcPr>
          <w:p w14:paraId="04F05ED3"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1472760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6B7B8F24" w14:textId="77777777" w:rsidTr="00B20CB8">
        <w:trPr>
          <w:trHeight w:val="397"/>
        </w:trPr>
        <w:tc>
          <w:tcPr>
            <w:tcW w:w="1129" w:type="dxa"/>
            <w:vAlign w:val="center"/>
          </w:tcPr>
          <w:p w14:paraId="1C50A6D9" w14:textId="1F1D5F8B"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F10.1.2</w:t>
            </w:r>
          </w:p>
        </w:tc>
        <w:tc>
          <w:tcPr>
            <w:tcW w:w="9323" w:type="dxa"/>
            <w:gridSpan w:val="2"/>
            <w:vAlign w:val="center"/>
          </w:tcPr>
          <w:p w14:paraId="5D1D9691" w14:textId="44E71FF4"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Food safety instructions are reinforced with prominent signs and/or basic written or pictorial training guides.</w:t>
            </w:r>
          </w:p>
        </w:tc>
        <w:tc>
          <w:tcPr>
            <w:tcW w:w="1316" w:type="dxa"/>
            <w:vAlign w:val="center"/>
          </w:tcPr>
          <w:p w14:paraId="53261A4E"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77CC162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485B1F92" w14:textId="77777777" w:rsidTr="00B20CB8">
        <w:trPr>
          <w:trHeight w:val="397"/>
        </w:trPr>
        <w:tc>
          <w:tcPr>
            <w:tcW w:w="1129" w:type="dxa"/>
            <w:vAlign w:val="center"/>
          </w:tcPr>
          <w:p w14:paraId="7E2F4D56" w14:textId="71C19FEA"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F10.1.3</w:t>
            </w:r>
          </w:p>
        </w:tc>
        <w:tc>
          <w:tcPr>
            <w:tcW w:w="9323" w:type="dxa"/>
            <w:gridSpan w:val="2"/>
            <w:vAlign w:val="center"/>
          </w:tcPr>
          <w:p w14:paraId="77B6E6C8" w14:textId="2C20D0C4"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Compliance with food safety and hygiene requirements is monitored.</w:t>
            </w:r>
          </w:p>
        </w:tc>
        <w:tc>
          <w:tcPr>
            <w:tcW w:w="1316" w:type="dxa"/>
            <w:vAlign w:val="center"/>
          </w:tcPr>
          <w:p w14:paraId="3EC08150"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7A2DC13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7028F798" w14:textId="77777777" w:rsidTr="00B20CB8">
        <w:trPr>
          <w:trHeight w:val="280"/>
        </w:trPr>
        <w:tc>
          <w:tcPr>
            <w:tcW w:w="1129" w:type="dxa"/>
            <w:shd w:val="clear" w:color="auto" w:fill="F2F2F2" w:themeFill="background1" w:themeFillShade="F2"/>
          </w:tcPr>
          <w:p w14:paraId="3D857985"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F10.2</w:t>
            </w:r>
          </w:p>
        </w:tc>
        <w:tc>
          <w:tcPr>
            <w:tcW w:w="14259" w:type="dxa"/>
            <w:gridSpan w:val="4"/>
            <w:shd w:val="clear" w:color="auto" w:fill="F2F2F2" w:themeFill="background1" w:themeFillShade="F2"/>
            <w:vAlign w:val="center"/>
          </w:tcPr>
          <w:p w14:paraId="4493AB8C" w14:textId="0594981F" w:rsidR="00EC100A" w:rsidRPr="006E34E0" w:rsidRDefault="00981DF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access to the property, growing sites and product handling areas to minimise the risk of contamination of produce.</w:t>
            </w:r>
          </w:p>
        </w:tc>
      </w:tr>
      <w:tr w:rsidR="00EC100A" w:rsidRPr="006E34E0" w14:paraId="068BA74E" w14:textId="77777777" w:rsidTr="00B20CB8">
        <w:trPr>
          <w:trHeight w:val="397"/>
        </w:trPr>
        <w:tc>
          <w:tcPr>
            <w:tcW w:w="1129" w:type="dxa"/>
            <w:vAlign w:val="center"/>
          </w:tcPr>
          <w:p w14:paraId="6EAF64F9" w14:textId="7777777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F10.2.1</w:t>
            </w:r>
          </w:p>
        </w:tc>
        <w:tc>
          <w:tcPr>
            <w:tcW w:w="9323" w:type="dxa"/>
            <w:gridSpan w:val="2"/>
            <w:vAlign w:val="center"/>
          </w:tcPr>
          <w:p w14:paraId="59C18DE1" w14:textId="2ED77393"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Entry is restricted to authorised persons.</w:t>
            </w:r>
          </w:p>
        </w:tc>
        <w:tc>
          <w:tcPr>
            <w:tcW w:w="1316" w:type="dxa"/>
            <w:vAlign w:val="center"/>
          </w:tcPr>
          <w:p w14:paraId="716CE074"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78EBBBA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981DFA" w:rsidRPr="006E34E0" w14:paraId="4BB7A31D" w14:textId="77777777" w:rsidTr="00B20CB8">
        <w:trPr>
          <w:trHeight w:val="397"/>
        </w:trPr>
        <w:tc>
          <w:tcPr>
            <w:tcW w:w="1129" w:type="dxa"/>
            <w:vAlign w:val="center"/>
          </w:tcPr>
          <w:p w14:paraId="0F43AE65" w14:textId="4F076198" w:rsidR="00981DFA" w:rsidRPr="006E34E0" w:rsidRDefault="00981DF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F10.2.2.</w:t>
            </w:r>
          </w:p>
        </w:tc>
        <w:tc>
          <w:tcPr>
            <w:tcW w:w="9323" w:type="dxa"/>
            <w:gridSpan w:val="2"/>
            <w:vAlign w:val="center"/>
          </w:tcPr>
          <w:p w14:paraId="0410DD44" w14:textId="7D55109B" w:rsidR="00981DFA" w:rsidRPr="006E34E0" w:rsidRDefault="00981DF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Workers or visitors known, or suspected to be suffering from or to be a carrier of a disease or illness likely to be transmitted through fresh produce:</w:t>
            </w:r>
          </w:p>
          <w:p w14:paraId="16052AD2" w14:textId="63824351" w:rsidR="00981DFA" w:rsidRPr="006E34E0" w:rsidRDefault="00981DF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must report to management</w:t>
            </w:r>
          </w:p>
          <w:p w14:paraId="5F488374" w14:textId="76D1D432" w:rsidR="00981DFA" w:rsidRPr="006E34E0" w:rsidRDefault="00981DF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are not permitted to handle produce</w:t>
            </w:r>
          </w:p>
          <w:p w14:paraId="328618FB" w14:textId="588A8FAD" w:rsidR="00981DFA" w:rsidRPr="006E34E0" w:rsidRDefault="00981DF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are</w:t>
            </w:r>
            <w:proofErr w:type="gramEnd"/>
            <w:r w:rsidRPr="006E34E0">
              <w:rPr>
                <w:rFonts w:asciiTheme="minorHAnsi" w:hAnsiTheme="minorHAnsi" w:cstheme="minorHAnsi"/>
                <w:sz w:val="22"/>
                <w:szCs w:val="22"/>
              </w:rPr>
              <w:t xml:space="preserve"> not permitted to enter food handling areas.</w:t>
            </w:r>
          </w:p>
        </w:tc>
        <w:tc>
          <w:tcPr>
            <w:tcW w:w="1316" w:type="dxa"/>
            <w:vAlign w:val="center"/>
          </w:tcPr>
          <w:p w14:paraId="5D79292D" w14:textId="77777777" w:rsidR="00981DFA" w:rsidRPr="006E34E0" w:rsidRDefault="00981DFA" w:rsidP="006E34E0">
            <w:pPr>
              <w:spacing w:afterLines="60" w:after="144" w:line="276" w:lineRule="auto"/>
              <w:rPr>
                <w:rFonts w:asciiTheme="minorHAnsi" w:hAnsiTheme="minorHAnsi" w:cstheme="minorHAnsi"/>
                <w:sz w:val="22"/>
                <w:szCs w:val="22"/>
              </w:rPr>
            </w:pPr>
          </w:p>
        </w:tc>
        <w:tc>
          <w:tcPr>
            <w:tcW w:w="3620" w:type="dxa"/>
            <w:vAlign w:val="center"/>
          </w:tcPr>
          <w:p w14:paraId="0C2D94F1" w14:textId="77777777" w:rsidR="00981DFA" w:rsidRPr="006E34E0" w:rsidRDefault="00981DFA" w:rsidP="006E34E0">
            <w:pPr>
              <w:spacing w:afterLines="60" w:after="144" w:line="276" w:lineRule="auto"/>
              <w:rPr>
                <w:rFonts w:asciiTheme="minorHAnsi" w:hAnsiTheme="minorHAnsi" w:cstheme="minorHAnsi"/>
                <w:sz w:val="22"/>
                <w:szCs w:val="22"/>
              </w:rPr>
            </w:pPr>
          </w:p>
        </w:tc>
      </w:tr>
      <w:tr w:rsidR="00EC100A" w:rsidRPr="006E34E0" w14:paraId="2D833B20" w14:textId="77777777" w:rsidTr="00B20CB8">
        <w:trPr>
          <w:trHeight w:val="429"/>
        </w:trPr>
        <w:tc>
          <w:tcPr>
            <w:tcW w:w="2258" w:type="dxa"/>
            <w:gridSpan w:val="2"/>
            <w:tcBorders>
              <w:right w:val="nil"/>
            </w:tcBorders>
            <w:vAlign w:val="center"/>
          </w:tcPr>
          <w:p w14:paraId="0CB8C0E5"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4" w:type="dxa"/>
            <w:tcBorders>
              <w:left w:val="nil"/>
            </w:tcBorders>
            <w:vAlign w:val="center"/>
          </w:tcPr>
          <w:p w14:paraId="26CCBED3"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17C16FE2"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72EDF2A9"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21E6990F" w14:textId="77777777" w:rsidR="00555837" w:rsidRPr="006E34E0" w:rsidRDefault="00555837" w:rsidP="006E34E0">
      <w:pPr>
        <w:spacing w:afterLines="60" w:after="144" w:line="276" w:lineRule="auto"/>
        <w:rPr>
          <w:rFonts w:cstheme="minorHAnsi"/>
        </w:rPr>
      </w:pPr>
      <w:r w:rsidRPr="006E34E0">
        <w:rPr>
          <w:rFonts w:cstheme="minorHAnsi"/>
        </w:rPr>
        <w:br w:type="page"/>
      </w:r>
    </w:p>
    <w:tbl>
      <w:tblPr>
        <w:tblStyle w:val="TableGrid"/>
        <w:tblW w:w="5000" w:type="pct"/>
        <w:tblLook w:val="04A0" w:firstRow="1" w:lastRow="0" w:firstColumn="1" w:lastColumn="0" w:noHBand="0" w:noVBand="1"/>
      </w:tblPr>
      <w:tblGrid>
        <w:gridCol w:w="1129"/>
        <w:gridCol w:w="1129"/>
        <w:gridCol w:w="8195"/>
        <w:gridCol w:w="1316"/>
        <w:gridCol w:w="3619"/>
      </w:tblGrid>
      <w:tr w:rsidR="00555837" w:rsidRPr="006E34E0" w14:paraId="494AD844" w14:textId="77777777" w:rsidTr="00B20CB8">
        <w:trPr>
          <w:trHeight w:val="186"/>
        </w:trPr>
        <w:tc>
          <w:tcPr>
            <w:tcW w:w="1129" w:type="dxa"/>
            <w:shd w:val="clear" w:color="auto" w:fill="000000" w:themeFill="text1"/>
          </w:tcPr>
          <w:p w14:paraId="268A9FE7" w14:textId="68238590"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lastRenderedPageBreak/>
              <w:t>Element</w:t>
            </w:r>
          </w:p>
        </w:tc>
        <w:tc>
          <w:tcPr>
            <w:tcW w:w="9324" w:type="dxa"/>
            <w:gridSpan w:val="2"/>
            <w:shd w:val="clear" w:color="auto" w:fill="000000" w:themeFill="text1"/>
          </w:tcPr>
          <w:p w14:paraId="2F253763"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41CA9BF8" w14:textId="36BC3B74"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w:t>
            </w:r>
            <w:r w:rsidR="006E34E0" w:rsidRPr="006E34E0">
              <w:rPr>
                <w:rFonts w:asciiTheme="minorHAnsi" w:hAnsiTheme="minorHAnsi" w:cstheme="minorHAnsi"/>
                <w:b/>
                <w:color w:val="FFFFFF" w:themeColor="background1"/>
                <w:sz w:val="22"/>
                <w:szCs w:val="22"/>
              </w:rPr>
              <w:t xml:space="preserve"> or No</w:t>
            </w:r>
          </w:p>
        </w:tc>
        <w:tc>
          <w:tcPr>
            <w:tcW w:w="3619" w:type="dxa"/>
            <w:shd w:val="clear" w:color="auto" w:fill="000000" w:themeFill="text1"/>
          </w:tcPr>
          <w:p w14:paraId="14CE4C1E"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tr w:rsidR="00611A01" w:rsidRPr="006E34E0" w14:paraId="11F38B00" w14:textId="77777777" w:rsidTr="00B20CB8">
        <w:trPr>
          <w:trHeight w:val="186"/>
        </w:trPr>
        <w:tc>
          <w:tcPr>
            <w:tcW w:w="1129" w:type="dxa"/>
            <w:shd w:val="clear" w:color="auto" w:fill="D9D9D9" w:themeFill="background1" w:themeFillShade="D9"/>
          </w:tcPr>
          <w:p w14:paraId="369E0B84"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F11</w:t>
            </w:r>
          </w:p>
        </w:tc>
        <w:tc>
          <w:tcPr>
            <w:tcW w:w="14259" w:type="dxa"/>
            <w:gridSpan w:val="4"/>
            <w:shd w:val="clear" w:color="auto" w:fill="D9D9D9" w:themeFill="background1" w:themeFillShade="D9"/>
            <w:vAlign w:val="center"/>
          </w:tcPr>
          <w:p w14:paraId="682C98EC"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Suppliers</w:t>
            </w:r>
          </w:p>
        </w:tc>
      </w:tr>
      <w:tr w:rsidR="00611A01" w:rsidRPr="006E34E0" w14:paraId="705CEBAE" w14:textId="77777777" w:rsidTr="00B20CB8">
        <w:trPr>
          <w:trHeight w:val="280"/>
        </w:trPr>
        <w:tc>
          <w:tcPr>
            <w:tcW w:w="1129" w:type="dxa"/>
            <w:shd w:val="clear" w:color="auto" w:fill="F2F2F2" w:themeFill="background1" w:themeFillShade="F2"/>
          </w:tcPr>
          <w:p w14:paraId="47283CB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F11.1</w:t>
            </w:r>
          </w:p>
        </w:tc>
        <w:tc>
          <w:tcPr>
            <w:tcW w:w="14259" w:type="dxa"/>
            <w:gridSpan w:val="4"/>
            <w:shd w:val="clear" w:color="auto" w:fill="F2F2F2" w:themeFill="background1" w:themeFillShade="F2"/>
            <w:vAlign w:val="center"/>
          </w:tcPr>
          <w:p w14:paraId="6DAF1246"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Identify and manage materials and services that may introduce a food safety risk.</w:t>
            </w:r>
          </w:p>
        </w:tc>
      </w:tr>
      <w:tr w:rsidR="00EC100A" w:rsidRPr="006E34E0" w14:paraId="7BBEC7F5" w14:textId="77777777" w:rsidTr="00B20CB8">
        <w:trPr>
          <w:trHeight w:val="397"/>
        </w:trPr>
        <w:tc>
          <w:tcPr>
            <w:tcW w:w="1129" w:type="dxa"/>
            <w:vAlign w:val="center"/>
          </w:tcPr>
          <w:p w14:paraId="51F46F2A" w14:textId="3B6962BE"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F11.1.1</w:t>
            </w:r>
          </w:p>
        </w:tc>
        <w:tc>
          <w:tcPr>
            <w:tcW w:w="9324" w:type="dxa"/>
            <w:gridSpan w:val="2"/>
            <w:vAlign w:val="center"/>
          </w:tcPr>
          <w:p w14:paraId="29598848" w14:textId="54FDF6FA"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Suppliers of materials and services that may introduce a food safety risk are identified. A record is kept and reviewed annually.</w:t>
            </w:r>
          </w:p>
        </w:tc>
        <w:tc>
          <w:tcPr>
            <w:tcW w:w="1316" w:type="dxa"/>
            <w:vAlign w:val="center"/>
          </w:tcPr>
          <w:p w14:paraId="6ACE0CD1"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7DCEA5E2"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50AB2F6" w14:textId="77777777" w:rsidTr="00B20CB8">
        <w:trPr>
          <w:trHeight w:val="397"/>
        </w:trPr>
        <w:tc>
          <w:tcPr>
            <w:tcW w:w="1129" w:type="dxa"/>
            <w:vAlign w:val="center"/>
          </w:tcPr>
          <w:p w14:paraId="610A01C1" w14:textId="2DF8BA8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F11.1.2</w:t>
            </w:r>
          </w:p>
        </w:tc>
        <w:tc>
          <w:tcPr>
            <w:tcW w:w="9324" w:type="dxa"/>
            <w:gridSpan w:val="2"/>
            <w:vAlign w:val="center"/>
          </w:tcPr>
          <w:p w14:paraId="57F23DC7" w14:textId="1E1DF284"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Suppliers of materials and services identified in F11.1.1 must comply with the applicable requirements of the Freshcare Food Safety &amp; Quality</w:t>
            </w:r>
            <w:r w:rsidR="00161F2E" w:rsidRPr="006E34E0">
              <w:rPr>
                <w:rFonts w:asciiTheme="minorHAnsi" w:hAnsiTheme="minorHAnsi" w:cstheme="minorHAnsi"/>
                <w:sz w:val="22"/>
                <w:szCs w:val="22"/>
              </w:rPr>
              <w:t xml:space="preserve"> Standard</w:t>
            </w:r>
            <w:r w:rsidRPr="006E34E0">
              <w:rPr>
                <w:rFonts w:asciiTheme="minorHAnsi" w:hAnsiTheme="minorHAnsi" w:cstheme="minorHAnsi"/>
                <w:sz w:val="22"/>
                <w:szCs w:val="22"/>
              </w:rPr>
              <w:t>.</w:t>
            </w:r>
          </w:p>
        </w:tc>
        <w:tc>
          <w:tcPr>
            <w:tcW w:w="1316" w:type="dxa"/>
            <w:vAlign w:val="center"/>
          </w:tcPr>
          <w:p w14:paraId="0338CE05"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3544374F"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427041DB" w14:textId="77777777" w:rsidTr="00B20CB8">
        <w:trPr>
          <w:trHeight w:val="397"/>
        </w:trPr>
        <w:tc>
          <w:tcPr>
            <w:tcW w:w="1129" w:type="dxa"/>
            <w:vAlign w:val="center"/>
          </w:tcPr>
          <w:p w14:paraId="56804901" w14:textId="3394CF4B"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F11.1.3</w:t>
            </w:r>
          </w:p>
        </w:tc>
        <w:tc>
          <w:tcPr>
            <w:tcW w:w="9324" w:type="dxa"/>
            <w:gridSpan w:val="2"/>
            <w:vAlign w:val="center"/>
          </w:tcPr>
          <w:p w14:paraId="6EE12CEF"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Evidence of compliance for suppliers of materials and services is kept and must include:</w:t>
            </w:r>
          </w:p>
          <w:p w14:paraId="5BD50EC1"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independent evidence of compliance, or</w:t>
            </w:r>
          </w:p>
          <w:p w14:paraId="70818F1B"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a written declaration to comply with requirements, or</w:t>
            </w:r>
          </w:p>
          <w:p w14:paraId="127D89B3" w14:textId="4D5928DD"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a</w:t>
            </w:r>
            <w:proofErr w:type="gramEnd"/>
            <w:r w:rsidRPr="006E34E0">
              <w:rPr>
                <w:rFonts w:asciiTheme="minorHAnsi" w:hAnsiTheme="minorHAnsi" w:cstheme="minorHAnsi"/>
                <w:sz w:val="22"/>
                <w:szCs w:val="22"/>
              </w:rPr>
              <w:t xml:space="preserve"> record of inspection/assessment against requirements.</w:t>
            </w:r>
          </w:p>
        </w:tc>
        <w:tc>
          <w:tcPr>
            <w:tcW w:w="1316" w:type="dxa"/>
            <w:vAlign w:val="center"/>
          </w:tcPr>
          <w:p w14:paraId="751865C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44065824"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09F88FB" w14:textId="77777777" w:rsidTr="00B20CB8">
        <w:trPr>
          <w:trHeight w:val="397"/>
        </w:trPr>
        <w:tc>
          <w:tcPr>
            <w:tcW w:w="1129" w:type="dxa"/>
            <w:vAlign w:val="center"/>
          </w:tcPr>
          <w:p w14:paraId="679B5429" w14:textId="673258F8"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F11.1.4</w:t>
            </w:r>
          </w:p>
        </w:tc>
        <w:tc>
          <w:tcPr>
            <w:tcW w:w="9324" w:type="dxa"/>
            <w:gridSpan w:val="2"/>
            <w:vAlign w:val="center"/>
          </w:tcPr>
          <w:p w14:paraId="118BFFAF"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Purchase records are kept for materials and services identified in F11.1.1 and must include:</w:t>
            </w:r>
          </w:p>
          <w:p w14:paraId="42DC8B08"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of supplier</w:t>
            </w:r>
          </w:p>
          <w:p w14:paraId="51BB02AA"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of purchase</w:t>
            </w:r>
          </w:p>
          <w:p w14:paraId="4CF88E6C" w14:textId="7F6B4820"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material</w:t>
            </w:r>
            <w:proofErr w:type="gramEnd"/>
            <w:r w:rsidRPr="006E34E0">
              <w:rPr>
                <w:rFonts w:asciiTheme="minorHAnsi" w:hAnsiTheme="minorHAnsi" w:cstheme="minorHAnsi"/>
                <w:sz w:val="22"/>
                <w:szCs w:val="22"/>
              </w:rPr>
              <w:t xml:space="preserve"> or service supplied.</w:t>
            </w:r>
          </w:p>
        </w:tc>
        <w:tc>
          <w:tcPr>
            <w:tcW w:w="1316" w:type="dxa"/>
            <w:vAlign w:val="center"/>
          </w:tcPr>
          <w:p w14:paraId="767CA3CA"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26A4856E"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C56168" w:rsidRPr="006E34E0" w14:paraId="0B5E4D89" w14:textId="77777777" w:rsidTr="00B20CB8">
        <w:trPr>
          <w:trHeight w:val="397"/>
        </w:trPr>
        <w:tc>
          <w:tcPr>
            <w:tcW w:w="1129" w:type="dxa"/>
            <w:vAlign w:val="center"/>
          </w:tcPr>
          <w:p w14:paraId="7B782C68" w14:textId="22E98B55"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F11.1.5</w:t>
            </w:r>
          </w:p>
        </w:tc>
        <w:tc>
          <w:tcPr>
            <w:tcW w:w="9324" w:type="dxa"/>
            <w:gridSpan w:val="2"/>
            <w:vAlign w:val="center"/>
          </w:tcPr>
          <w:p w14:paraId="4C4C7F8D" w14:textId="04B93C56" w:rsidR="00C56168"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Competent laboratories are used when testing to verify compliance with requirements of the Freshcare Food Safety &amp; Quality Standard.</w:t>
            </w:r>
          </w:p>
        </w:tc>
        <w:tc>
          <w:tcPr>
            <w:tcW w:w="1316" w:type="dxa"/>
            <w:vAlign w:val="center"/>
          </w:tcPr>
          <w:p w14:paraId="2DC6221C"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19" w:type="dxa"/>
            <w:vAlign w:val="center"/>
          </w:tcPr>
          <w:p w14:paraId="25175681" w14:textId="77777777" w:rsidR="00C56168" w:rsidRPr="006E34E0" w:rsidRDefault="00C56168" w:rsidP="006E34E0">
            <w:pPr>
              <w:spacing w:afterLines="60" w:after="144" w:line="276" w:lineRule="auto"/>
              <w:rPr>
                <w:rFonts w:asciiTheme="minorHAnsi" w:hAnsiTheme="minorHAnsi" w:cstheme="minorHAnsi"/>
                <w:sz w:val="22"/>
                <w:szCs w:val="22"/>
              </w:rPr>
            </w:pPr>
          </w:p>
        </w:tc>
      </w:tr>
      <w:tr w:rsidR="00EC100A" w:rsidRPr="006E34E0" w14:paraId="6283F595" w14:textId="77777777" w:rsidTr="00B20CB8">
        <w:trPr>
          <w:trHeight w:val="280"/>
        </w:trPr>
        <w:tc>
          <w:tcPr>
            <w:tcW w:w="1129" w:type="dxa"/>
            <w:shd w:val="clear" w:color="auto" w:fill="F2F2F2" w:themeFill="background1" w:themeFillShade="F2"/>
          </w:tcPr>
          <w:p w14:paraId="79A6C460"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F11.2</w:t>
            </w:r>
          </w:p>
        </w:tc>
        <w:tc>
          <w:tcPr>
            <w:tcW w:w="14259" w:type="dxa"/>
            <w:gridSpan w:val="4"/>
            <w:shd w:val="clear" w:color="auto" w:fill="F2F2F2" w:themeFill="background1" w:themeFillShade="F2"/>
            <w:vAlign w:val="center"/>
          </w:tcPr>
          <w:p w14:paraId="0DC89189"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Freshcare certified produce.</w:t>
            </w:r>
          </w:p>
        </w:tc>
      </w:tr>
      <w:tr w:rsidR="00EC100A" w:rsidRPr="006E34E0" w14:paraId="6E019309" w14:textId="77777777" w:rsidTr="00B20CB8">
        <w:trPr>
          <w:trHeight w:val="397"/>
        </w:trPr>
        <w:tc>
          <w:tcPr>
            <w:tcW w:w="1129" w:type="dxa"/>
            <w:vAlign w:val="center"/>
          </w:tcPr>
          <w:p w14:paraId="7B713389" w14:textId="7777777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F11.2.1</w:t>
            </w:r>
          </w:p>
        </w:tc>
        <w:tc>
          <w:tcPr>
            <w:tcW w:w="9324" w:type="dxa"/>
            <w:gridSpan w:val="2"/>
            <w:vAlign w:val="center"/>
          </w:tcPr>
          <w:p w14:paraId="40D309E1"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All produce represented for sale as Freshcare certified must be:</w:t>
            </w:r>
          </w:p>
          <w:p w14:paraId="10A96655" w14:textId="77777777" w:rsidR="00C56168" w:rsidRPr="006E34E0" w:rsidRDefault="00C56168" w:rsidP="006E34E0">
            <w:pPr>
              <w:numPr>
                <w:ilvl w:val="0"/>
                <w:numId w:val="1"/>
              </w:numPr>
              <w:spacing w:afterLines="60" w:after="144" w:line="276" w:lineRule="auto"/>
              <w:contextualSpacing/>
              <w:rPr>
                <w:rFonts w:asciiTheme="minorHAnsi" w:hAnsiTheme="minorHAnsi" w:cstheme="minorHAnsi"/>
                <w:i/>
                <w:sz w:val="22"/>
                <w:szCs w:val="22"/>
              </w:rPr>
            </w:pPr>
            <w:r w:rsidRPr="006E34E0">
              <w:rPr>
                <w:rFonts w:asciiTheme="minorHAnsi" w:hAnsiTheme="minorHAnsi" w:cstheme="minorHAnsi"/>
                <w:sz w:val="22"/>
                <w:szCs w:val="22"/>
              </w:rPr>
              <w:t xml:space="preserve">grown by a business currently certified to Freshcare Food Safety &amp; Quality Standard or alternate, approved GFSI benchmarked standard </w:t>
            </w:r>
            <w:r w:rsidRPr="006E34E0">
              <w:rPr>
                <w:rFonts w:asciiTheme="minorHAnsi" w:hAnsiTheme="minorHAnsi" w:cstheme="minorHAnsi"/>
                <w:i/>
                <w:sz w:val="22"/>
                <w:szCs w:val="22"/>
              </w:rPr>
              <w:t>(See Appendix A-F11)</w:t>
            </w:r>
          </w:p>
          <w:p w14:paraId="4BAEE2AF" w14:textId="0583AB01" w:rsidR="00EC100A"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packed</w:t>
            </w:r>
            <w:proofErr w:type="gramEnd"/>
            <w:r w:rsidRPr="006E34E0">
              <w:rPr>
                <w:rFonts w:asciiTheme="minorHAnsi" w:hAnsiTheme="minorHAnsi" w:cstheme="minorHAnsi"/>
                <w:sz w:val="22"/>
                <w:szCs w:val="22"/>
              </w:rPr>
              <w:t xml:space="preserve"> by a business currently certified to Freshcare Food Safety &amp; Quality Standard or alternate, approved GFSI benchmarked standard (</w:t>
            </w:r>
            <w:r w:rsidRPr="006E34E0">
              <w:rPr>
                <w:rFonts w:asciiTheme="minorHAnsi" w:hAnsiTheme="minorHAnsi" w:cstheme="minorHAnsi"/>
                <w:i/>
                <w:sz w:val="22"/>
                <w:szCs w:val="22"/>
              </w:rPr>
              <w:t>See Appendix A-F11)</w:t>
            </w:r>
            <w:r w:rsidRPr="006E34E0">
              <w:rPr>
                <w:rFonts w:asciiTheme="minorHAnsi" w:hAnsiTheme="minorHAnsi" w:cstheme="minorHAnsi"/>
                <w:sz w:val="22"/>
                <w:szCs w:val="22"/>
              </w:rPr>
              <w:t>.</w:t>
            </w:r>
          </w:p>
        </w:tc>
        <w:tc>
          <w:tcPr>
            <w:tcW w:w="1316" w:type="dxa"/>
            <w:vAlign w:val="center"/>
          </w:tcPr>
          <w:p w14:paraId="0F3B2AB8"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6BE291D5"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0296679" w14:textId="77777777" w:rsidTr="00B20CB8">
        <w:trPr>
          <w:trHeight w:val="429"/>
        </w:trPr>
        <w:tc>
          <w:tcPr>
            <w:tcW w:w="2258" w:type="dxa"/>
            <w:gridSpan w:val="2"/>
            <w:tcBorders>
              <w:right w:val="nil"/>
            </w:tcBorders>
            <w:vAlign w:val="center"/>
          </w:tcPr>
          <w:p w14:paraId="1E800CAD"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5" w:type="dxa"/>
            <w:tcBorders>
              <w:left w:val="nil"/>
            </w:tcBorders>
            <w:vAlign w:val="center"/>
          </w:tcPr>
          <w:p w14:paraId="3172F85A"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22AE74AE"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19" w:type="dxa"/>
            <w:tcBorders>
              <w:left w:val="nil"/>
            </w:tcBorders>
            <w:vAlign w:val="center"/>
          </w:tcPr>
          <w:p w14:paraId="19BF04D7"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21260389" w14:textId="77777777" w:rsidR="00555837" w:rsidRPr="006E34E0" w:rsidRDefault="00555837" w:rsidP="006E34E0">
      <w:pPr>
        <w:spacing w:afterLines="60" w:after="144" w:line="276" w:lineRule="auto"/>
        <w:rPr>
          <w:rFonts w:cstheme="minorHAnsi"/>
        </w:rPr>
      </w:pPr>
      <w:r w:rsidRPr="006E34E0">
        <w:rPr>
          <w:rFonts w:cstheme="minorHAnsi"/>
        </w:rPr>
        <w:br w:type="page"/>
      </w:r>
    </w:p>
    <w:tbl>
      <w:tblPr>
        <w:tblStyle w:val="TableGrid"/>
        <w:tblW w:w="5000" w:type="pct"/>
        <w:tblLook w:val="04A0" w:firstRow="1" w:lastRow="0" w:firstColumn="1" w:lastColumn="0" w:noHBand="0" w:noVBand="1"/>
      </w:tblPr>
      <w:tblGrid>
        <w:gridCol w:w="1129"/>
        <w:gridCol w:w="1129"/>
        <w:gridCol w:w="8194"/>
        <w:gridCol w:w="1316"/>
        <w:gridCol w:w="3620"/>
      </w:tblGrid>
      <w:tr w:rsidR="00555837" w:rsidRPr="006E34E0" w14:paraId="473412AC" w14:textId="77777777" w:rsidTr="00B20CB8">
        <w:trPr>
          <w:trHeight w:val="186"/>
        </w:trPr>
        <w:tc>
          <w:tcPr>
            <w:tcW w:w="1129" w:type="dxa"/>
            <w:shd w:val="clear" w:color="auto" w:fill="000000" w:themeFill="text1"/>
          </w:tcPr>
          <w:p w14:paraId="4A625B16" w14:textId="2A650AD3"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lastRenderedPageBreak/>
              <w:t>Element</w:t>
            </w:r>
          </w:p>
        </w:tc>
        <w:tc>
          <w:tcPr>
            <w:tcW w:w="9323" w:type="dxa"/>
            <w:gridSpan w:val="2"/>
            <w:shd w:val="clear" w:color="auto" w:fill="000000" w:themeFill="text1"/>
          </w:tcPr>
          <w:p w14:paraId="3A4D3D4C"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40357270" w14:textId="26B66AD5" w:rsidR="00555837" w:rsidRPr="006E34E0" w:rsidRDefault="006E34E0"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 or No</w:t>
            </w:r>
          </w:p>
        </w:tc>
        <w:tc>
          <w:tcPr>
            <w:tcW w:w="3620" w:type="dxa"/>
            <w:shd w:val="clear" w:color="auto" w:fill="000000" w:themeFill="text1"/>
          </w:tcPr>
          <w:p w14:paraId="5D7406C1"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tr w:rsidR="00611A01" w:rsidRPr="006E34E0" w14:paraId="7472B944" w14:textId="77777777" w:rsidTr="00B20CB8">
        <w:trPr>
          <w:trHeight w:val="397"/>
        </w:trPr>
        <w:tc>
          <w:tcPr>
            <w:tcW w:w="1129" w:type="dxa"/>
            <w:shd w:val="clear" w:color="auto" w:fill="BFBFBF" w:themeFill="background1" w:themeFillShade="BF"/>
          </w:tcPr>
          <w:p w14:paraId="4D72A772"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F12</w:t>
            </w:r>
          </w:p>
        </w:tc>
        <w:tc>
          <w:tcPr>
            <w:tcW w:w="14259" w:type="dxa"/>
            <w:gridSpan w:val="4"/>
            <w:shd w:val="clear" w:color="auto" w:fill="BFBFBF" w:themeFill="background1" w:themeFillShade="BF"/>
            <w:vAlign w:val="center"/>
          </w:tcPr>
          <w:p w14:paraId="428E9EE6"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Food defence and food fraud</w:t>
            </w:r>
          </w:p>
        </w:tc>
      </w:tr>
      <w:tr w:rsidR="00611A01" w:rsidRPr="006E34E0" w14:paraId="72676D96" w14:textId="77777777" w:rsidTr="00B20CB8">
        <w:trPr>
          <w:trHeight w:val="280"/>
        </w:trPr>
        <w:tc>
          <w:tcPr>
            <w:tcW w:w="1129" w:type="dxa"/>
            <w:shd w:val="clear" w:color="auto" w:fill="F2F2F2" w:themeFill="background1" w:themeFillShade="F2"/>
          </w:tcPr>
          <w:p w14:paraId="703A4C21"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F12.1</w:t>
            </w:r>
          </w:p>
        </w:tc>
        <w:tc>
          <w:tcPr>
            <w:tcW w:w="14259" w:type="dxa"/>
            <w:gridSpan w:val="4"/>
            <w:shd w:val="clear" w:color="auto" w:fill="F2F2F2" w:themeFill="background1" w:themeFillShade="F2"/>
            <w:vAlign w:val="center"/>
          </w:tcPr>
          <w:p w14:paraId="07877385"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Identify potential food defence threats that may impact food safety and implement control measures where required.</w:t>
            </w:r>
          </w:p>
        </w:tc>
      </w:tr>
      <w:tr w:rsidR="00EC100A" w:rsidRPr="006E34E0" w14:paraId="4B808F6D" w14:textId="77777777" w:rsidTr="00B20CB8">
        <w:trPr>
          <w:trHeight w:val="397"/>
        </w:trPr>
        <w:tc>
          <w:tcPr>
            <w:tcW w:w="1129" w:type="dxa"/>
            <w:vAlign w:val="center"/>
          </w:tcPr>
          <w:p w14:paraId="14D73619" w14:textId="0690AAAB"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F12.1.1</w:t>
            </w:r>
          </w:p>
        </w:tc>
        <w:tc>
          <w:tcPr>
            <w:tcW w:w="9323" w:type="dxa"/>
            <w:gridSpan w:val="2"/>
            <w:vAlign w:val="center"/>
          </w:tcPr>
          <w:p w14:paraId="76F023D5"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food defence vulnerability assessment is completed to assess the risk of intentional contamination of:</w:t>
            </w:r>
          </w:p>
          <w:p w14:paraId="175D8A71"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raw materials (business inputs or produce)</w:t>
            </w:r>
          </w:p>
          <w:p w14:paraId="1F431FB2" w14:textId="132541E4"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end</w:t>
            </w:r>
            <w:proofErr w:type="gramEnd"/>
            <w:r w:rsidRPr="006E34E0">
              <w:rPr>
                <w:rFonts w:asciiTheme="minorHAnsi" w:hAnsiTheme="minorHAnsi" w:cstheme="minorHAnsi"/>
                <w:sz w:val="22"/>
                <w:szCs w:val="22"/>
              </w:rPr>
              <w:t xml:space="preserve"> product.</w:t>
            </w:r>
          </w:p>
        </w:tc>
        <w:tc>
          <w:tcPr>
            <w:tcW w:w="1316" w:type="dxa"/>
            <w:vAlign w:val="center"/>
          </w:tcPr>
          <w:p w14:paraId="6D23B57F"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0DF6AE12"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419B6C6D" w14:textId="77777777" w:rsidTr="00B20CB8">
        <w:trPr>
          <w:trHeight w:val="397"/>
        </w:trPr>
        <w:tc>
          <w:tcPr>
            <w:tcW w:w="1129" w:type="dxa"/>
            <w:vAlign w:val="center"/>
          </w:tcPr>
          <w:p w14:paraId="1E0B2CDB" w14:textId="257BB631"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F12.1.2</w:t>
            </w:r>
          </w:p>
        </w:tc>
        <w:tc>
          <w:tcPr>
            <w:tcW w:w="9323" w:type="dxa"/>
            <w:gridSpan w:val="2"/>
            <w:vAlign w:val="center"/>
          </w:tcPr>
          <w:p w14:paraId="2DC48262" w14:textId="4C765D11"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Where a food defence threat is identified, </w:t>
            </w:r>
            <w:r w:rsidR="00C56168" w:rsidRPr="006E34E0">
              <w:rPr>
                <w:rFonts w:asciiTheme="minorHAnsi" w:hAnsiTheme="minorHAnsi" w:cstheme="minorHAnsi"/>
                <w:sz w:val="22"/>
                <w:szCs w:val="22"/>
              </w:rPr>
              <w:t>a control plan is documented and must include mechanisms for control to mitigate risk to public health.</w:t>
            </w:r>
          </w:p>
        </w:tc>
        <w:tc>
          <w:tcPr>
            <w:tcW w:w="1316" w:type="dxa"/>
            <w:vAlign w:val="center"/>
          </w:tcPr>
          <w:p w14:paraId="66CAC59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0C0BF3FA"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C56168" w:rsidRPr="006E34E0" w14:paraId="709C9A01" w14:textId="77777777" w:rsidTr="00B20CB8">
        <w:trPr>
          <w:trHeight w:val="397"/>
        </w:trPr>
        <w:tc>
          <w:tcPr>
            <w:tcW w:w="1129" w:type="dxa"/>
            <w:vAlign w:val="center"/>
          </w:tcPr>
          <w:p w14:paraId="67B8D696" w14:textId="762B3822"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F12.1.3</w:t>
            </w:r>
          </w:p>
        </w:tc>
        <w:tc>
          <w:tcPr>
            <w:tcW w:w="9323" w:type="dxa"/>
            <w:gridSpan w:val="2"/>
            <w:vAlign w:val="center"/>
          </w:tcPr>
          <w:p w14:paraId="390D164E" w14:textId="58DAD515" w:rsidR="00C56168"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The food defence vulnerability assessment and control plan is reviewed at least annually and updated when changes occur.</w:t>
            </w:r>
          </w:p>
        </w:tc>
        <w:tc>
          <w:tcPr>
            <w:tcW w:w="1316" w:type="dxa"/>
            <w:vAlign w:val="center"/>
          </w:tcPr>
          <w:p w14:paraId="461D71B2"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20" w:type="dxa"/>
            <w:vAlign w:val="center"/>
          </w:tcPr>
          <w:p w14:paraId="729F9ED1" w14:textId="77777777" w:rsidR="00C56168" w:rsidRPr="006E34E0" w:rsidRDefault="00C56168" w:rsidP="006E34E0">
            <w:pPr>
              <w:spacing w:afterLines="60" w:after="144" w:line="276" w:lineRule="auto"/>
              <w:rPr>
                <w:rFonts w:asciiTheme="minorHAnsi" w:hAnsiTheme="minorHAnsi" w:cstheme="minorHAnsi"/>
                <w:sz w:val="22"/>
                <w:szCs w:val="22"/>
              </w:rPr>
            </w:pPr>
          </w:p>
        </w:tc>
      </w:tr>
      <w:tr w:rsidR="00EC100A" w:rsidRPr="006E34E0" w14:paraId="5C70A84C" w14:textId="77777777" w:rsidTr="00B20CB8">
        <w:trPr>
          <w:trHeight w:val="280"/>
        </w:trPr>
        <w:tc>
          <w:tcPr>
            <w:tcW w:w="1129" w:type="dxa"/>
            <w:shd w:val="clear" w:color="auto" w:fill="F2F2F2" w:themeFill="background1" w:themeFillShade="F2"/>
          </w:tcPr>
          <w:p w14:paraId="4DEB686D"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F12.2</w:t>
            </w:r>
          </w:p>
        </w:tc>
        <w:tc>
          <w:tcPr>
            <w:tcW w:w="14259" w:type="dxa"/>
            <w:gridSpan w:val="4"/>
            <w:shd w:val="clear" w:color="auto" w:fill="F2F2F2" w:themeFill="background1" w:themeFillShade="F2"/>
            <w:vAlign w:val="center"/>
          </w:tcPr>
          <w:p w14:paraId="5B11FF01"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Identify potential vulnerabilities for food fraud that may impact food safety and implement control measures where required.</w:t>
            </w:r>
          </w:p>
        </w:tc>
      </w:tr>
      <w:tr w:rsidR="00EC100A" w:rsidRPr="006E34E0" w14:paraId="3256A4EB" w14:textId="77777777" w:rsidTr="00B20CB8">
        <w:trPr>
          <w:trHeight w:val="397"/>
        </w:trPr>
        <w:tc>
          <w:tcPr>
            <w:tcW w:w="1129" w:type="dxa"/>
            <w:vAlign w:val="center"/>
          </w:tcPr>
          <w:p w14:paraId="1A5F5264" w14:textId="05F8B9C4"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F12.2.1</w:t>
            </w:r>
          </w:p>
        </w:tc>
        <w:tc>
          <w:tcPr>
            <w:tcW w:w="9323" w:type="dxa"/>
            <w:gridSpan w:val="2"/>
            <w:vAlign w:val="center"/>
          </w:tcPr>
          <w:p w14:paraId="31FB535E" w14:textId="7777777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A food fraud vulnerability assessment is completed to assess the potential risk of intentional adulteration, substitution or misrepresentation of:</w:t>
            </w:r>
          </w:p>
          <w:p w14:paraId="7949234D" w14:textId="77777777" w:rsidR="00EC100A" w:rsidRPr="006E34E0" w:rsidRDefault="00EC100A" w:rsidP="006E34E0">
            <w:pPr>
              <w:pStyle w:val="ListParagraph"/>
              <w:numPr>
                <w:ilvl w:val="0"/>
                <w:numId w:val="1"/>
              </w:numPr>
              <w:spacing w:before="60" w:afterLines="60" w:after="144" w:line="276" w:lineRule="auto"/>
              <w:ind w:left="714" w:hanging="357"/>
              <w:rPr>
                <w:rFonts w:asciiTheme="minorHAnsi" w:hAnsiTheme="minorHAnsi" w:cstheme="minorHAnsi"/>
                <w:sz w:val="22"/>
                <w:szCs w:val="22"/>
              </w:rPr>
            </w:pPr>
            <w:r w:rsidRPr="006E34E0">
              <w:rPr>
                <w:rFonts w:asciiTheme="minorHAnsi" w:hAnsiTheme="minorHAnsi" w:cstheme="minorHAnsi"/>
                <w:sz w:val="22"/>
                <w:szCs w:val="22"/>
              </w:rPr>
              <w:t>raw materials (business inputs or produce)</w:t>
            </w:r>
          </w:p>
          <w:p w14:paraId="55E876F5" w14:textId="2D74EA31" w:rsidR="00EC100A" w:rsidRPr="006E34E0" w:rsidRDefault="00EC100A" w:rsidP="006E34E0">
            <w:pPr>
              <w:pStyle w:val="ListParagraph"/>
              <w:numPr>
                <w:ilvl w:val="0"/>
                <w:numId w:val="1"/>
              </w:numPr>
              <w:spacing w:before="60" w:afterLines="60" w:after="144" w:line="276" w:lineRule="auto"/>
              <w:ind w:left="714" w:hanging="357"/>
              <w:rPr>
                <w:rFonts w:asciiTheme="minorHAnsi" w:hAnsiTheme="minorHAnsi" w:cstheme="minorHAnsi"/>
                <w:sz w:val="22"/>
                <w:szCs w:val="22"/>
              </w:rPr>
            </w:pPr>
            <w:proofErr w:type="gramStart"/>
            <w:r w:rsidRPr="006E34E0">
              <w:rPr>
                <w:rFonts w:asciiTheme="minorHAnsi" w:hAnsiTheme="minorHAnsi" w:cstheme="minorHAnsi"/>
                <w:sz w:val="22"/>
                <w:szCs w:val="22"/>
              </w:rPr>
              <w:t>end</w:t>
            </w:r>
            <w:proofErr w:type="gramEnd"/>
            <w:r w:rsidRPr="006E34E0">
              <w:rPr>
                <w:rFonts w:asciiTheme="minorHAnsi" w:hAnsiTheme="minorHAnsi" w:cstheme="minorHAnsi"/>
                <w:sz w:val="22"/>
                <w:szCs w:val="22"/>
              </w:rPr>
              <w:t xml:space="preserve"> product.</w:t>
            </w:r>
          </w:p>
        </w:tc>
        <w:tc>
          <w:tcPr>
            <w:tcW w:w="1316" w:type="dxa"/>
            <w:vAlign w:val="center"/>
          </w:tcPr>
          <w:p w14:paraId="52286A6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73878DC5"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561DA158" w14:textId="77777777" w:rsidTr="00B20CB8">
        <w:trPr>
          <w:trHeight w:val="397"/>
        </w:trPr>
        <w:tc>
          <w:tcPr>
            <w:tcW w:w="1129" w:type="dxa"/>
            <w:vAlign w:val="center"/>
          </w:tcPr>
          <w:p w14:paraId="4101AA01" w14:textId="5F0071A1"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F12.2.2</w:t>
            </w:r>
          </w:p>
        </w:tc>
        <w:tc>
          <w:tcPr>
            <w:tcW w:w="9323" w:type="dxa"/>
            <w:gridSpan w:val="2"/>
            <w:vAlign w:val="center"/>
          </w:tcPr>
          <w:p w14:paraId="77E3D202" w14:textId="439806A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 xml:space="preserve">Where a food fraud vulnerability is identified, </w:t>
            </w:r>
            <w:r w:rsidR="00C56168" w:rsidRPr="006E34E0">
              <w:rPr>
                <w:rFonts w:asciiTheme="minorHAnsi" w:hAnsiTheme="minorHAnsi" w:cstheme="minorHAnsi"/>
                <w:sz w:val="22"/>
                <w:szCs w:val="22"/>
              </w:rPr>
              <w:t>a control plan is documented and must include mechanisms for control to mitigate risk to public health.</w:t>
            </w:r>
          </w:p>
        </w:tc>
        <w:tc>
          <w:tcPr>
            <w:tcW w:w="1316" w:type="dxa"/>
            <w:vAlign w:val="center"/>
          </w:tcPr>
          <w:p w14:paraId="79FC9B46"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6ADDB2B4"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C56168" w:rsidRPr="006E34E0" w14:paraId="27685066" w14:textId="77777777" w:rsidTr="00B20CB8">
        <w:trPr>
          <w:trHeight w:val="397"/>
        </w:trPr>
        <w:tc>
          <w:tcPr>
            <w:tcW w:w="1129" w:type="dxa"/>
            <w:vAlign w:val="center"/>
          </w:tcPr>
          <w:p w14:paraId="1670BEBE" w14:textId="16DF1798"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F12.2.3</w:t>
            </w:r>
          </w:p>
        </w:tc>
        <w:tc>
          <w:tcPr>
            <w:tcW w:w="9323" w:type="dxa"/>
            <w:gridSpan w:val="2"/>
            <w:vAlign w:val="center"/>
          </w:tcPr>
          <w:p w14:paraId="7E522FA6" w14:textId="7E3CB76F"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The food fraud vulnerability assessment and control plan is reviewed at least annually and updated when changes occur.</w:t>
            </w:r>
          </w:p>
        </w:tc>
        <w:tc>
          <w:tcPr>
            <w:tcW w:w="1316" w:type="dxa"/>
            <w:vAlign w:val="center"/>
          </w:tcPr>
          <w:p w14:paraId="31FAEF16"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20" w:type="dxa"/>
            <w:vAlign w:val="center"/>
          </w:tcPr>
          <w:p w14:paraId="02B2FB88" w14:textId="77777777" w:rsidR="00C56168" w:rsidRPr="006E34E0" w:rsidRDefault="00C56168" w:rsidP="006E34E0">
            <w:pPr>
              <w:spacing w:afterLines="60" w:after="144" w:line="276" w:lineRule="auto"/>
              <w:rPr>
                <w:rFonts w:asciiTheme="minorHAnsi" w:hAnsiTheme="minorHAnsi" w:cstheme="minorHAnsi"/>
                <w:sz w:val="22"/>
                <w:szCs w:val="22"/>
              </w:rPr>
            </w:pPr>
          </w:p>
        </w:tc>
      </w:tr>
      <w:tr w:rsidR="00EC100A" w:rsidRPr="006E34E0" w14:paraId="1FCE91D5" w14:textId="77777777" w:rsidTr="00B20CB8">
        <w:trPr>
          <w:trHeight w:val="429"/>
        </w:trPr>
        <w:tc>
          <w:tcPr>
            <w:tcW w:w="2258" w:type="dxa"/>
            <w:gridSpan w:val="2"/>
            <w:tcBorders>
              <w:right w:val="nil"/>
            </w:tcBorders>
            <w:vAlign w:val="center"/>
          </w:tcPr>
          <w:p w14:paraId="0EC7C094"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4" w:type="dxa"/>
            <w:tcBorders>
              <w:left w:val="nil"/>
            </w:tcBorders>
            <w:vAlign w:val="center"/>
          </w:tcPr>
          <w:p w14:paraId="2033A72A"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78A0AEFA"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476599EA"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2740E547" w14:textId="77777777" w:rsidR="00555837" w:rsidRPr="006E34E0" w:rsidRDefault="00555837" w:rsidP="006E34E0">
      <w:pPr>
        <w:spacing w:afterLines="60" w:after="144" w:line="276" w:lineRule="auto"/>
        <w:rPr>
          <w:rFonts w:cstheme="minorHAnsi"/>
        </w:rPr>
      </w:pPr>
      <w:r w:rsidRPr="006E34E0">
        <w:rPr>
          <w:rFonts w:cstheme="minorHAnsi"/>
        </w:rPr>
        <w:br w:type="page"/>
      </w:r>
    </w:p>
    <w:tbl>
      <w:tblPr>
        <w:tblStyle w:val="TableGrid"/>
        <w:tblW w:w="5000" w:type="pct"/>
        <w:tblLook w:val="04A0" w:firstRow="1" w:lastRow="0" w:firstColumn="1" w:lastColumn="0" w:noHBand="0" w:noVBand="1"/>
      </w:tblPr>
      <w:tblGrid>
        <w:gridCol w:w="1129"/>
        <w:gridCol w:w="9324"/>
        <w:gridCol w:w="1316"/>
        <w:gridCol w:w="3619"/>
      </w:tblGrid>
      <w:tr w:rsidR="00555837" w:rsidRPr="006E34E0" w14:paraId="64C902E4" w14:textId="77777777" w:rsidTr="00B20CB8">
        <w:trPr>
          <w:trHeight w:val="186"/>
        </w:trPr>
        <w:tc>
          <w:tcPr>
            <w:tcW w:w="1129" w:type="dxa"/>
            <w:shd w:val="clear" w:color="auto" w:fill="000000" w:themeFill="text1"/>
          </w:tcPr>
          <w:p w14:paraId="7FA8AE2E" w14:textId="35C7CBF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lastRenderedPageBreak/>
              <w:t>Element</w:t>
            </w:r>
          </w:p>
        </w:tc>
        <w:tc>
          <w:tcPr>
            <w:tcW w:w="9324" w:type="dxa"/>
            <w:shd w:val="clear" w:color="auto" w:fill="000000" w:themeFill="text1"/>
          </w:tcPr>
          <w:p w14:paraId="052F0F4E"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796AC8B9" w14:textId="38AA88E4"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w:t>
            </w:r>
            <w:r w:rsidR="006E34E0" w:rsidRPr="006E34E0">
              <w:rPr>
                <w:rFonts w:asciiTheme="minorHAnsi" w:hAnsiTheme="minorHAnsi" w:cstheme="minorHAnsi"/>
                <w:b/>
                <w:color w:val="FFFFFF" w:themeColor="background1"/>
                <w:sz w:val="22"/>
                <w:szCs w:val="22"/>
              </w:rPr>
              <w:t xml:space="preserve"> or No </w:t>
            </w:r>
          </w:p>
        </w:tc>
        <w:tc>
          <w:tcPr>
            <w:tcW w:w="3619" w:type="dxa"/>
            <w:shd w:val="clear" w:color="auto" w:fill="000000" w:themeFill="text1"/>
          </w:tcPr>
          <w:p w14:paraId="10A3538D"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tr w:rsidR="00611A01" w:rsidRPr="006E34E0" w14:paraId="7A45A98D" w14:textId="77777777" w:rsidTr="00B20CB8">
        <w:trPr>
          <w:trHeight w:val="397"/>
        </w:trPr>
        <w:tc>
          <w:tcPr>
            <w:tcW w:w="1129" w:type="dxa"/>
            <w:shd w:val="clear" w:color="auto" w:fill="BFBFBF" w:themeFill="background1" w:themeFillShade="BF"/>
          </w:tcPr>
          <w:p w14:paraId="674C4FA7"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F13</w:t>
            </w:r>
          </w:p>
        </w:tc>
        <w:tc>
          <w:tcPr>
            <w:tcW w:w="14259" w:type="dxa"/>
            <w:gridSpan w:val="3"/>
            <w:shd w:val="clear" w:color="auto" w:fill="BFBFBF" w:themeFill="background1" w:themeFillShade="BF"/>
            <w:vAlign w:val="center"/>
          </w:tcPr>
          <w:p w14:paraId="75989980"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Product identification and traceability</w:t>
            </w:r>
          </w:p>
        </w:tc>
      </w:tr>
      <w:tr w:rsidR="00611A01" w:rsidRPr="006E34E0" w14:paraId="55510B00" w14:textId="77777777" w:rsidTr="00B20CB8">
        <w:trPr>
          <w:trHeight w:val="280"/>
        </w:trPr>
        <w:tc>
          <w:tcPr>
            <w:tcW w:w="1129" w:type="dxa"/>
            <w:shd w:val="clear" w:color="auto" w:fill="F2F2F2" w:themeFill="background1" w:themeFillShade="F2"/>
          </w:tcPr>
          <w:p w14:paraId="5D866F58"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F13.1</w:t>
            </w:r>
          </w:p>
        </w:tc>
        <w:tc>
          <w:tcPr>
            <w:tcW w:w="14259" w:type="dxa"/>
            <w:gridSpan w:val="3"/>
            <w:shd w:val="clear" w:color="auto" w:fill="F2F2F2" w:themeFill="background1" w:themeFillShade="F2"/>
            <w:vAlign w:val="center"/>
          </w:tcPr>
          <w:p w14:paraId="096A7D2E"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Maintain a product identification and traceability system to enable produce to be traced from production to its destination.</w:t>
            </w:r>
          </w:p>
        </w:tc>
      </w:tr>
      <w:tr w:rsidR="00EC100A" w:rsidRPr="006E34E0" w14:paraId="5B21E308" w14:textId="77777777" w:rsidTr="00B20CB8">
        <w:trPr>
          <w:trHeight w:val="397"/>
        </w:trPr>
        <w:tc>
          <w:tcPr>
            <w:tcW w:w="1129" w:type="dxa"/>
            <w:vAlign w:val="center"/>
          </w:tcPr>
          <w:p w14:paraId="2CDE3787" w14:textId="4B2A385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F13.1.1</w:t>
            </w:r>
          </w:p>
        </w:tc>
        <w:tc>
          <w:tcPr>
            <w:tcW w:w="9324" w:type="dxa"/>
            <w:vAlign w:val="center"/>
          </w:tcPr>
          <w:p w14:paraId="2DBF3AAB"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of all produce harvested is kept and must include:</w:t>
            </w:r>
          </w:p>
          <w:p w14:paraId="1C3A714A"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crop/variety</w:t>
            </w:r>
          </w:p>
          <w:p w14:paraId="0918DC15"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growing site</w:t>
            </w:r>
          </w:p>
          <w:p w14:paraId="19BFCDF3"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earliest harvest date in consideration of exclusion periods</w:t>
            </w:r>
          </w:p>
          <w:p w14:paraId="6E4C9F38"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harvest date</w:t>
            </w:r>
          </w:p>
          <w:p w14:paraId="0C850D2D"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packing date</w:t>
            </w:r>
          </w:p>
          <w:p w14:paraId="67572520"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batch identification code (where applicable)</w:t>
            </w:r>
          </w:p>
          <w:p w14:paraId="46065C1C"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quantity</w:t>
            </w:r>
          </w:p>
          <w:p w14:paraId="6404F548" w14:textId="4EBD0F72"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destination</w:t>
            </w:r>
            <w:proofErr w:type="gramEnd"/>
            <w:r w:rsidRPr="006E34E0">
              <w:rPr>
                <w:rFonts w:asciiTheme="minorHAnsi" w:hAnsiTheme="minorHAnsi" w:cstheme="minorHAnsi"/>
                <w:sz w:val="22"/>
                <w:szCs w:val="22"/>
              </w:rPr>
              <w:t>.</w:t>
            </w:r>
          </w:p>
        </w:tc>
        <w:tc>
          <w:tcPr>
            <w:tcW w:w="1316" w:type="dxa"/>
            <w:vAlign w:val="center"/>
          </w:tcPr>
          <w:p w14:paraId="2D42B0B0"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72810822"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C037E91" w14:textId="77777777" w:rsidTr="00B20CB8">
        <w:trPr>
          <w:trHeight w:val="397"/>
        </w:trPr>
        <w:tc>
          <w:tcPr>
            <w:tcW w:w="1129" w:type="dxa"/>
            <w:vAlign w:val="center"/>
          </w:tcPr>
          <w:p w14:paraId="3E0F8C4A" w14:textId="29971A50"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F13.1.2</w:t>
            </w:r>
          </w:p>
        </w:tc>
        <w:tc>
          <w:tcPr>
            <w:tcW w:w="9324" w:type="dxa"/>
            <w:vAlign w:val="center"/>
          </w:tcPr>
          <w:p w14:paraId="7585B950" w14:textId="24D939EB" w:rsidR="00EC100A" w:rsidRPr="006E34E0" w:rsidRDefault="00EC100A" w:rsidP="00D33A5D">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Where harvested produce is sent to another business for packing or further processing, each delivery is clearly identified with supplier name and harvest or delivery date.</w:t>
            </w:r>
          </w:p>
        </w:tc>
        <w:tc>
          <w:tcPr>
            <w:tcW w:w="1316" w:type="dxa"/>
            <w:vAlign w:val="center"/>
          </w:tcPr>
          <w:p w14:paraId="26232860"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2DD0BD86"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2455DF4A" w14:textId="77777777" w:rsidTr="00B20CB8">
        <w:trPr>
          <w:trHeight w:val="397"/>
        </w:trPr>
        <w:tc>
          <w:tcPr>
            <w:tcW w:w="1129" w:type="dxa"/>
            <w:vAlign w:val="center"/>
          </w:tcPr>
          <w:p w14:paraId="6D1B660D" w14:textId="3C8FB175"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F13.1.3</w:t>
            </w:r>
          </w:p>
        </w:tc>
        <w:tc>
          <w:tcPr>
            <w:tcW w:w="9324" w:type="dxa"/>
            <w:vAlign w:val="center"/>
          </w:tcPr>
          <w:p w14:paraId="6F979B1C"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of all produce received from suppliers is kept and must include:</w:t>
            </w:r>
          </w:p>
          <w:p w14:paraId="2626778F"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supplier business name</w:t>
            </w:r>
          </w:p>
          <w:p w14:paraId="2CC5827D"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crop/variety</w:t>
            </w:r>
          </w:p>
          <w:p w14:paraId="302BD193"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received</w:t>
            </w:r>
          </w:p>
          <w:p w14:paraId="5A350FB4"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packing date</w:t>
            </w:r>
          </w:p>
          <w:p w14:paraId="4F26F7B5" w14:textId="277BFA10"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batch</w:t>
            </w:r>
            <w:proofErr w:type="gramEnd"/>
            <w:r w:rsidRPr="006E34E0">
              <w:rPr>
                <w:rFonts w:asciiTheme="minorHAnsi" w:hAnsiTheme="minorHAnsi" w:cstheme="minorHAnsi"/>
                <w:sz w:val="22"/>
                <w:szCs w:val="22"/>
              </w:rPr>
              <w:t xml:space="preserve"> identification code (where applicable).</w:t>
            </w:r>
          </w:p>
        </w:tc>
        <w:tc>
          <w:tcPr>
            <w:tcW w:w="1316" w:type="dxa"/>
            <w:vAlign w:val="center"/>
          </w:tcPr>
          <w:p w14:paraId="24F9C5AE"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1D215F6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6F1CE857" w14:textId="77777777" w:rsidTr="00B20CB8">
        <w:trPr>
          <w:trHeight w:val="397"/>
        </w:trPr>
        <w:tc>
          <w:tcPr>
            <w:tcW w:w="1129" w:type="dxa"/>
            <w:vAlign w:val="center"/>
          </w:tcPr>
          <w:p w14:paraId="0D63F0CE" w14:textId="38EFFE23"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F13.1.4</w:t>
            </w:r>
          </w:p>
        </w:tc>
        <w:tc>
          <w:tcPr>
            <w:tcW w:w="9324" w:type="dxa"/>
            <w:vAlign w:val="center"/>
          </w:tcPr>
          <w:p w14:paraId="69F55662" w14:textId="77777777" w:rsidR="00EC100A" w:rsidRPr="006E34E0" w:rsidRDefault="00EC100A" w:rsidP="00D33A5D">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All packed produce sent to a customer is marked with:</w:t>
            </w:r>
          </w:p>
          <w:p w14:paraId="03FFED5C"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business name and physical address</w:t>
            </w:r>
          </w:p>
          <w:p w14:paraId="733B2779" w14:textId="77777777"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packing date and/or batch identification code</w:t>
            </w:r>
          </w:p>
          <w:p w14:paraId="4E19B6EC" w14:textId="223C0291"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other</w:t>
            </w:r>
            <w:proofErr w:type="gramEnd"/>
            <w:r w:rsidRPr="006E34E0">
              <w:rPr>
                <w:rFonts w:asciiTheme="minorHAnsi" w:hAnsiTheme="minorHAnsi" w:cstheme="minorHAnsi"/>
                <w:sz w:val="22"/>
                <w:szCs w:val="22"/>
              </w:rPr>
              <w:t xml:space="preserve"> trade descriptions required by customer or legislation.</w:t>
            </w:r>
          </w:p>
        </w:tc>
        <w:tc>
          <w:tcPr>
            <w:tcW w:w="1316" w:type="dxa"/>
            <w:vAlign w:val="center"/>
          </w:tcPr>
          <w:p w14:paraId="4B8B5C64"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19" w:type="dxa"/>
            <w:vAlign w:val="center"/>
          </w:tcPr>
          <w:p w14:paraId="3C644E4E"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3D5B73" w:rsidRPr="00D33A5D" w14:paraId="7BFD7D55" w14:textId="77777777" w:rsidTr="00B20CB8">
        <w:trPr>
          <w:trHeight w:val="397"/>
        </w:trPr>
        <w:tc>
          <w:tcPr>
            <w:tcW w:w="1129" w:type="dxa"/>
            <w:vAlign w:val="center"/>
          </w:tcPr>
          <w:p w14:paraId="58943CB2" w14:textId="3F77B9CF" w:rsidR="003D5B73" w:rsidRPr="00D33A5D" w:rsidRDefault="00D33A5D" w:rsidP="00D33A5D">
            <w:pPr>
              <w:rPr>
                <w:rFonts w:asciiTheme="minorHAnsi" w:hAnsiTheme="minorHAnsi" w:cstheme="minorHAnsi"/>
                <w:sz w:val="22"/>
                <w:szCs w:val="22"/>
              </w:rPr>
            </w:pPr>
            <w:r w:rsidRPr="00D33A5D">
              <w:rPr>
                <w:rFonts w:asciiTheme="minorHAnsi" w:hAnsiTheme="minorHAnsi" w:cstheme="minorHAnsi"/>
                <w:sz w:val="22"/>
                <w:szCs w:val="22"/>
              </w:rPr>
              <w:t>F13.1.5</w:t>
            </w:r>
          </w:p>
        </w:tc>
        <w:tc>
          <w:tcPr>
            <w:tcW w:w="9324" w:type="dxa"/>
            <w:vAlign w:val="center"/>
          </w:tcPr>
          <w:p w14:paraId="622EB136" w14:textId="77777777" w:rsidR="00D33A5D" w:rsidRPr="00D33A5D" w:rsidRDefault="00D33A5D" w:rsidP="00D33A5D">
            <w:pPr>
              <w:rPr>
                <w:rFonts w:asciiTheme="minorHAnsi" w:hAnsiTheme="minorHAnsi" w:cstheme="minorHAnsi"/>
                <w:sz w:val="22"/>
                <w:szCs w:val="22"/>
              </w:rPr>
            </w:pPr>
            <w:r w:rsidRPr="00D33A5D">
              <w:rPr>
                <w:rFonts w:asciiTheme="minorHAnsi" w:hAnsiTheme="minorHAnsi" w:cstheme="minorHAnsi"/>
                <w:sz w:val="22"/>
                <w:szCs w:val="22"/>
              </w:rPr>
              <w:t xml:space="preserve">Dispatch records are kept and must include: </w:t>
            </w:r>
          </w:p>
          <w:p w14:paraId="071F9E06" w14:textId="77777777" w:rsidR="00D33A5D" w:rsidRPr="00D33A5D" w:rsidRDefault="00D33A5D" w:rsidP="00D33A5D">
            <w:pPr>
              <w:pStyle w:val="ListParagraph"/>
              <w:numPr>
                <w:ilvl w:val="0"/>
                <w:numId w:val="17"/>
              </w:numPr>
              <w:rPr>
                <w:rFonts w:asciiTheme="minorHAnsi" w:hAnsiTheme="minorHAnsi" w:cstheme="minorHAnsi"/>
                <w:sz w:val="22"/>
                <w:szCs w:val="22"/>
              </w:rPr>
            </w:pPr>
            <w:r w:rsidRPr="00D33A5D">
              <w:rPr>
                <w:rFonts w:asciiTheme="minorHAnsi" w:hAnsiTheme="minorHAnsi" w:cstheme="minorHAnsi"/>
                <w:sz w:val="22"/>
                <w:szCs w:val="22"/>
              </w:rPr>
              <w:t xml:space="preserve">customer and/or destination </w:t>
            </w:r>
          </w:p>
          <w:p w14:paraId="63E85211" w14:textId="77777777" w:rsidR="00D33A5D" w:rsidRPr="00D33A5D" w:rsidRDefault="00D33A5D" w:rsidP="00D33A5D">
            <w:pPr>
              <w:pStyle w:val="ListParagraph"/>
              <w:numPr>
                <w:ilvl w:val="0"/>
                <w:numId w:val="17"/>
              </w:numPr>
              <w:rPr>
                <w:rFonts w:asciiTheme="minorHAnsi" w:hAnsiTheme="minorHAnsi" w:cstheme="minorHAnsi"/>
                <w:sz w:val="22"/>
                <w:szCs w:val="22"/>
              </w:rPr>
            </w:pPr>
            <w:r w:rsidRPr="00D33A5D">
              <w:rPr>
                <w:rFonts w:asciiTheme="minorHAnsi" w:hAnsiTheme="minorHAnsi" w:cstheme="minorHAnsi"/>
                <w:sz w:val="22"/>
                <w:szCs w:val="22"/>
              </w:rPr>
              <w:t>dispatch date</w:t>
            </w:r>
          </w:p>
          <w:p w14:paraId="47275A61" w14:textId="77777777" w:rsidR="00D33A5D" w:rsidRPr="00D33A5D" w:rsidRDefault="00D33A5D" w:rsidP="00D33A5D">
            <w:pPr>
              <w:pStyle w:val="ListParagraph"/>
              <w:numPr>
                <w:ilvl w:val="0"/>
                <w:numId w:val="17"/>
              </w:numPr>
              <w:rPr>
                <w:rFonts w:asciiTheme="minorHAnsi" w:hAnsiTheme="minorHAnsi" w:cstheme="minorHAnsi"/>
                <w:sz w:val="22"/>
                <w:szCs w:val="22"/>
              </w:rPr>
            </w:pPr>
            <w:r w:rsidRPr="00D33A5D">
              <w:rPr>
                <w:rFonts w:asciiTheme="minorHAnsi" w:hAnsiTheme="minorHAnsi" w:cstheme="minorHAnsi"/>
                <w:sz w:val="22"/>
                <w:szCs w:val="22"/>
              </w:rPr>
              <w:t>batch identification code</w:t>
            </w:r>
          </w:p>
          <w:p w14:paraId="49E96336" w14:textId="649AFCFC" w:rsidR="003D5B73" w:rsidRPr="00D33A5D" w:rsidRDefault="00D33A5D" w:rsidP="00D33A5D">
            <w:pPr>
              <w:pStyle w:val="ListParagraph"/>
              <w:numPr>
                <w:ilvl w:val="0"/>
                <w:numId w:val="17"/>
              </w:numPr>
              <w:rPr>
                <w:rFonts w:cstheme="minorHAnsi"/>
              </w:rPr>
            </w:pPr>
            <w:proofErr w:type="gramStart"/>
            <w:r w:rsidRPr="00D33A5D">
              <w:rPr>
                <w:rFonts w:asciiTheme="minorHAnsi" w:hAnsiTheme="minorHAnsi" w:cstheme="minorHAnsi"/>
                <w:sz w:val="22"/>
                <w:szCs w:val="22"/>
              </w:rPr>
              <w:t>quantity</w:t>
            </w:r>
            <w:proofErr w:type="gramEnd"/>
            <w:r>
              <w:rPr>
                <w:rFonts w:asciiTheme="minorHAnsi" w:hAnsiTheme="minorHAnsi" w:cstheme="minorHAnsi"/>
                <w:sz w:val="22"/>
                <w:szCs w:val="22"/>
              </w:rPr>
              <w:t>.</w:t>
            </w:r>
          </w:p>
        </w:tc>
        <w:tc>
          <w:tcPr>
            <w:tcW w:w="1316" w:type="dxa"/>
            <w:vAlign w:val="center"/>
          </w:tcPr>
          <w:p w14:paraId="198FF3B3" w14:textId="77777777" w:rsidR="003D5B73" w:rsidRPr="00D33A5D" w:rsidRDefault="003D5B73" w:rsidP="00D33A5D">
            <w:pPr>
              <w:rPr>
                <w:rFonts w:asciiTheme="minorHAnsi" w:hAnsiTheme="minorHAnsi" w:cstheme="minorHAnsi"/>
                <w:sz w:val="22"/>
                <w:szCs w:val="22"/>
              </w:rPr>
            </w:pPr>
          </w:p>
        </w:tc>
        <w:tc>
          <w:tcPr>
            <w:tcW w:w="3619" w:type="dxa"/>
            <w:vAlign w:val="center"/>
          </w:tcPr>
          <w:p w14:paraId="4284CEC7" w14:textId="77777777" w:rsidR="003D5B73" w:rsidRPr="00D33A5D" w:rsidRDefault="003D5B73" w:rsidP="00D33A5D">
            <w:pPr>
              <w:rPr>
                <w:rFonts w:asciiTheme="minorHAnsi" w:hAnsiTheme="minorHAnsi" w:cstheme="minorHAnsi"/>
                <w:sz w:val="22"/>
                <w:szCs w:val="22"/>
              </w:rPr>
            </w:pPr>
          </w:p>
        </w:tc>
      </w:tr>
    </w:tbl>
    <w:p w14:paraId="3C24D63D" w14:textId="77777777" w:rsidR="00B20CB8" w:rsidRDefault="00B20CB8"/>
    <w:tbl>
      <w:tblPr>
        <w:tblStyle w:val="TableGrid"/>
        <w:tblpPr w:leftFromText="180" w:rightFromText="180" w:vertAnchor="text" w:tblpY="1"/>
        <w:tblOverlap w:val="never"/>
        <w:tblW w:w="5000" w:type="pct"/>
        <w:tblLook w:val="04A0" w:firstRow="1" w:lastRow="0" w:firstColumn="1" w:lastColumn="0" w:noHBand="0" w:noVBand="1"/>
      </w:tblPr>
      <w:tblGrid>
        <w:gridCol w:w="1546"/>
        <w:gridCol w:w="8765"/>
        <w:gridCol w:w="1316"/>
        <w:gridCol w:w="3761"/>
      </w:tblGrid>
      <w:tr w:rsidR="00B20CB8" w:rsidRPr="00D33A5D" w14:paraId="74CBDF61" w14:textId="77777777" w:rsidTr="00D91693">
        <w:trPr>
          <w:trHeight w:val="186"/>
          <w:tblHeader/>
        </w:trPr>
        <w:tc>
          <w:tcPr>
            <w:tcW w:w="1546" w:type="dxa"/>
            <w:shd w:val="clear" w:color="auto" w:fill="000000" w:themeFill="text1"/>
          </w:tcPr>
          <w:p w14:paraId="6C3BC30A" w14:textId="77777777" w:rsidR="00B20CB8" w:rsidRPr="00D33A5D" w:rsidRDefault="00B20CB8"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Element</w:t>
            </w:r>
          </w:p>
        </w:tc>
        <w:tc>
          <w:tcPr>
            <w:tcW w:w="8765" w:type="dxa"/>
            <w:shd w:val="clear" w:color="auto" w:fill="000000" w:themeFill="text1"/>
          </w:tcPr>
          <w:p w14:paraId="4BB65184" w14:textId="77777777" w:rsidR="00B20CB8" w:rsidRPr="00D33A5D" w:rsidRDefault="00B20CB8"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Compliance Criteria</w:t>
            </w:r>
          </w:p>
        </w:tc>
        <w:tc>
          <w:tcPr>
            <w:tcW w:w="1316" w:type="dxa"/>
            <w:shd w:val="clear" w:color="auto" w:fill="000000" w:themeFill="text1"/>
          </w:tcPr>
          <w:p w14:paraId="2C620A99" w14:textId="77777777" w:rsidR="00B20CB8" w:rsidRPr="00D33A5D" w:rsidRDefault="00B20CB8"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Yes or No</w:t>
            </w:r>
          </w:p>
        </w:tc>
        <w:tc>
          <w:tcPr>
            <w:tcW w:w="3761" w:type="dxa"/>
            <w:shd w:val="clear" w:color="auto" w:fill="000000" w:themeFill="text1"/>
          </w:tcPr>
          <w:p w14:paraId="483D5AA9" w14:textId="77777777" w:rsidR="00B20CB8" w:rsidRPr="00D33A5D" w:rsidRDefault="00B20CB8" w:rsidP="00D91693">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Comments/further actions required</w:t>
            </w:r>
          </w:p>
        </w:tc>
      </w:tr>
    </w:tbl>
    <w:tbl>
      <w:tblPr>
        <w:tblStyle w:val="TableGrid"/>
        <w:tblW w:w="5000" w:type="pct"/>
        <w:tblLook w:val="04A0" w:firstRow="1" w:lastRow="0" w:firstColumn="1" w:lastColumn="0" w:noHBand="0" w:noVBand="1"/>
      </w:tblPr>
      <w:tblGrid>
        <w:gridCol w:w="1129"/>
        <w:gridCol w:w="1130"/>
        <w:gridCol w:w="8194"/>
        <w:gridCol w:w="1316"/>
        <w:gridCol w:w="3619"/>
      </w:tblGrid>
      <w:tr w:rsidR="00A70CFC" w:rsidRPr="006E34E0" w14:paraId="02B53C7B" w14:textId="77777777" w:rsidTr="00B20CB8">
        <w:trPr>
          <w:trHeight w:val="397"/>
        </w:trPr>
        <w:tc>
          <w:tcPr>
            <w:tcW w:w="1129" w:type="dxa"/>
            <w:vAlign w:val="center"/>
          </w:tcPr>
          <w:p w14:paraId="17B23AC7" w14:textId="421378F7" w:rsidR="00A70CFC" w:rsidRPr="006E34E0" w:rsidRDefault="00A70CFC"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F13.1.</w:t>
            </w:r>
            <w:r w:rsidR="003D5B73">
              <w:rPr>
                <w:rFonts w:asciiTheme="minorHAnsi" w:hAnsiTheme="minorHAnsi" w:cstheme="minorHAnsi"/>
                <w:sz w:val="22"/>
                <w:szCs w:val="22"/>
              </w:rPr>
              <w:t>6</w:t>
            </w:r>
          </w:p>
        </w:tc>
        <w:tc>
          <w:tcPr>
            <w:tcW w:w="9324" w:type="dxa"/>
            <w:gridSpan w:val="2"/>
            <w:vAlign w:val="center"/>
          </w:tcPr>
          <w:p w14:paraId="2F83F055" w14:textId="77777777" w:rsidR="00D33A5D" w:rsidRDefault="00D33A5D" w:rsidP="006E34E0">
            <w:pPr>
              <w:spacing w:afterLines="60" w:after="144" w:line="276" w:lineRule="auto"/>
              <w:contextualSpacing/>
              <w:rPr>
                <w:rFonts w:asciiTheme="minorHAnsi" w:hAnsiTheme="minorHAnsi" w:cstheme="minorHAnsi"/>
                <w:sz w:val="22"/>
                <w:szCs w:val="22"/>
              </w:rPr>
            </w:pPr>
            <w:r w:rsidRPr="00D33A5D">
              <w:rPr>
                <w:rFonts w:asciiTheme="minorHAnsi" w:hAnsiTheme="minorHAnsi" w:cstheme="minorHAnsi"/>
                <w:sz w:val="22"/>
                <w:szCs w:val="22"/>
              </w:rPr>
              <w:t xml:space="preserve">Product traceability is tested at least annually to verify full traceability of produce from production to its destination/immediate customer, or vice versa. </w:t>
            </w:r>
          </w:p>
          <w:p w14:paraId="2B859885" w14:textId="3A176B80" w:rsidR="00A70CFC" w:rsidRPr="006E34E0" w:rsidRDefault="00D33A5D" w:rsidP="006E34E0">
            <w:pPr>
              <w:spacing w:afterLines="60" w:after="144" w:line="276" w:lineRule="auto"/>
              <w:contextualSpacing/>
              <w:rPr>
                <w:rFonts w:asciiTheme="minorHAnsi" w:hAnsiTheme="minorHAnsi" w:cstheme="minorHAnsi"/>
                <w:sz w:val="22"/>
                <w:szCs w:val="22"/>
              </w:rPr>
            </w:pPr>
            <w:r w:rsidRPr="00D33A5D">
              <w:rPr>
                <w:rFonts w:asciiTheme="minorHAnsi" w:hAnsiTheme="minorHAnsi" w:cstheme="minorHAnsi"/>
                <w:sz w:val="22"/>
                <w:szCs w:val="22"/>
              </w:rPr>
              <w:t>A record is kept.</w:t>
            </w:r>
          </w:p>
        </w:tc>
        <w:tc>
          <w:tcPr>
            <w:tcW w:w="1316" w:type="dxa"/>
            <w:vAlign w:val="center"/>
          </w:tcPr>
          <w:p w14:paraId="3F38F0F2" w14:textId="77777777" w:rsidR="00A70CFC" w:rsidRPr="006E34E0" w:rsidRDefault="00A70CFC" w:rsidP="006E34E0">
            <w:pPr>
              <w:spacing w:afterLines="60" w:after="144" w:line="276" w:lineRule="auto"/>
              <w:contextualSpacing/>
              <w:rPr>
                <w:rFonts w:asciiTheme="minorHAnsi" w:hAnsiTheme="minorHAnsi" w:cstheme="minorHAnsi"/>
                <w:sz w:val="22"/>
                <w:szCs w:val="22"/>
              </w:rPr>
            </w:pPr>
          </w:p>
        </w:tc>
        <w:tc>
          <w:tcPr>
            <w:tcW w:w="3619" w:type="dxa"/>
            <w:vAlign w:val="center"/>
          </w:tcPr>
          <w:p w14:paraId="06804A76" w14:textId="77777777" w:rsidR="00A70CFC" w:rsidRPr="006E34E0" w:rsidRDefault="00A70CFC" w:rsidP="006E34E0">
            <w:pPr>
              <w:spacing w:afterLines="60" w:after="144" w:line="276" w:lineRule="auto"/>
              <w:contextualSpacing/>
              <w:rPr>
                <w:rFonts w:asciiTheme="minorHAnsi" w:hAnsiTheme="minorHAnsi" w:cstheme="minorHAnsi"/>
                <w:sz w:val="22"/>
                <w:szCs w:val="22"/>
              </w:rPr>
            </w:pPr>
          </w:p>
        </w:tc>
      </w:tr>
      <w:tr w:rsidR="00C56168" w:rsidRPr="006E34E0" w14:paraId="6BA5EC16" w14:textId="77777777" w:rsidTr="00B20CB8">
        <w:trPr>
          <w:trHeight w:val="397"/>
        </w:trPr>
        <w:tc>
          <w:tcPr>
            <w:tcW w:w="1129" w:type="dxa"/>
            <w:shd w:val="clear" w:color="auto" w:fill="F2F2F2" w:themeFill="background1" w:themeFillShade="F2"/>
          </w:tcPr>
          <w:p w14:paraId="21BFEC3C" w14:textId="476DB2B9" w:rsidR="00C56168" w:rsidRPr="006E34E0" w:rsidRDefault="00C56168"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F13.2</w:t>
            </w:r>
          </w:p>
        </w:tc>
        <w:tc>
          <w:tcPr>
            <w:tcW w:w="14259" w:type="dxa"/>
            <w:gridSpan w:val="4"/>
            <w:shd w:val="clear" w:color="auto" w:fill="F2F2F2" w:themeFill="background1" w:themeFillShade="F2"/>
            <w:vAlign w:val="center"/>
          </w:tcPr>
          <w:p w14:paraId="2C419961" w14:textId="603DC857" w:rsidR="00C56168" w:rsidRPr="006E34E0" w:rsidRDefault="00D33A5D" w:rsidP="006E34E0">
            <w:pPr>
              <w:spacing w:afterLines="60" w:after="144" w:line="276" w:lineRule="auto"/>
              <w:rPr>
                <w:rFonts w:asciiTheme="minorHAnsi" w:hAnsiTheme="minorHAnsi" w:cstheme="minorHAnsi"/>
                <w:b/>
                <w:sz w:val="22"/>
                <w:szCs w:val="22"/>
              </w:rPr>
            </w:pPr>
            <w:r w:rsidRPr="00D33A5D">
              <w:rPr>
                <w:rFonts w:asciiTheme="minorHAnsi" w:hAnsiTheme="minorHAnsi" w:cstheme="minorHAnsi"/>
                <w:b/>
                <w:sz w:val="22"/>
                <w:szCs w:val="22"/>
              </w:rPr>
              <w:t>Product release procedures are maintained for the final check of produce to prevent unintended use or delivery of produce found non-compliant.</w:t>
            </w:r>
          </w:p>
        </w:tc>
      </w:tr>
      <w:tr w:rsidR="00C56168" w:rsidRPr="00D33A5D" w14:paraId="792A2766" w14:textId="77777777" w:rsidTr="00B20CB8">
        <w:trPr>
          <w:trHeight w:val="397"/>
        </w:trPr>
        <w:tc>
          <w:tcPr>
            <w:tcW w:w="1129" w:type="dxa"/>
            <w:vAlign w:val="center"/>
          </w:tcPr>
          <w:p w14:paraId="24B7CB56" w14:textId="4A9714D5" w:rsidR="00C56168" w:rsidRPr="00D33A5D" w:rsidRDefault="00C56168" w:rsidP="00D33A5D">
            <w:pPr>
              <w:rPr>
                <w:rFonts w:asciiTheme="minorHAnsi" w:hAnsiTheme="minorHAnsi" w:cstheme="minorHAnsi"/>
                <w:sz w:val="22"/>
                <w:szCs w:val="22"/>
              </w:rPr>
            </w:pPr>
            <w:r w:rsidRPr="00D33A5D">
              <w:rPr>
                <w:rFonts w:asciiTheme="minorHAnsi" w:hAnsiTheme="minorHAnsi" w:cstheme="minorHAnsi"/>
                <w:sz w:val="22"/>
                <w:szCs w:val="22"/>
              </w:rPr>
              <w:t>F13.2.1</w:t>
            </w:r>
          </w:p>
        </w:tc>
        <w:tc>
          <w:tcPr>
            <w:tcW w:w="9324" w:type="dxa"/>
            <w:gridSpan w:val="2"/>
            <w:vAlign w:val="center"/>
          </w:tcPr>
          <w:p w14:paraId="35D3146B" w14:textId="77777777" w:rsidR="00D33A5D" w:rsidRPr="00D33A5D" w:rsidRDefault="00D33A5D" w:rsidP="00D33A5D">
            <w:pPr>
              <w:spacing w:afterLines="60" w:after="144" w:line="276" w:lineRule="auto"/>
              <w:contextualSpacing/>
              <w:rPr>
                <w:rFonts w:asciiTheme="minorHAnsi" w:hAnsiTheme="minorHAnsi" w:cstheme="minorHAnsi"/>
                <w:sz w:val="22"/>
                <w:szCs w:val="22"/>
              </w:rPr>
            </w:pPr>
            <w:r w:rsidRPr="00D33A5D">
              <w:rPr>
                <w:rFonts w:asciiTheme="minorHAnsi" w:hAnsiTheme="minorHAnsi" w:cstheme="minorHAnsi"/>
                <w:sz w:val="22"/>
                <w:szCs w:val="22"/>
              </w:rPr>
              <w:t>A product release procedure is documented and must include:</w:t>
            </w:r>
          </w:p>
          <w:p w14:paraId="7DC31519" w14:textId="77777777" w:rsidR="00D33A5D" w:rsidRPr="00D33A5D" w:rsidRDefault="00D33A5D" w:rsidP="00D33A5D">
            <w:pPr>
              <w:pStyle w:val="ListParagraph"/>
              <w:numPr>
                <w:ilvl w:val="0"/>
                <w:numId w:val="12"/>
              </w:numPr>
              <w:spacing w:afterLines="60" w:after="144" w:line="276" w:lineRule="auto"/>
              <w:rPr>
                <w:rFonts w:asciiTheme="minorHAnsi" w:eastAsia="SimSun" w:hAnsiTheme="minorHAnsi" w:cstheme="minorHAnsi"/>
                <w:sz w:val="22"/>
                <w:szCs w:val="22"/>
                <w:lang w:val="en-AU" w:eastAsia="zh-CN"/>
              </w:rPr>
            </w:pPr>
            <w:r w:rsidRPr="00D33A5D">
              <w:rPr>
                <w:rFonts w:asciiTheme="minorHAnsi" w:eastAsia="SimSun" w:hAnsiTheme="minorHAnsi" w:cstheme="minorHAnsi"/>
                <w:sz w:val="22"/>
                <w:szCs w:val="22"/>
                <w:lang w:val="en-AU" w:eastAsia="zh-CN"/>
              </w:rPr>
              <w:t>assessment and final check of produce prior to dispatch</w:t>
            </w:r>
          </w:p>
          <w:p w14:paraId="400D642E" w14:textId="77777777" w:rsidR="00D33A5D" w:rsidRPr="00D33A5D" w:rsidRDefault="00D33A5D" w:rsidP="00D33A5D">
            <w:pPr>
              <w:pStyle w:val="ListParagraph"/>
              <w:numPr>
                <w:ilvl w:val="0"/>
                <w:numId w:val="12"/>
              </w:numPr>
              <w:spacing w:afterLines="60" w:after="144" w:line="276" w:lineRule="auto"/>
              <w:rPr>
                <w:rFonts w:asciiTheme="minorHAnsi" w:eastAsia="SimSun" w:hAnsiTheme="minorHAnsi" w:cstheme="minorHAnsi"/>
                <w:sz w:val="22"/>
                <w:szCs w:val="22"/>
                <w:lang w:val="en-AU" w:eastAsia="zh-CN"/>
              </w:rPr>
            </w:pPr>
            <w:r w:rsidRPr="00D33A5D">
              <w:rPr>
                <w:rFonts w:asciiTheme="minorHAnsi" w:eastAsia="SimSun" w:hAnsiTheme="minorHAnsi" w:cstheme="minorHAnsi"/>
                <w:sz w:val="22"/>
                <w:szCs w:val="22"/>
                <w:lang w:val="en-AU" w:eastAsia="zh-CN"/>
              </w:rPr>
              <w:t xml:space="preserve">controls for produce found non-compliant </w:t>
            </w:r>
          </w:p>
          <w:p w14:paraId="3A005B57" w14:textId="5CC91B8A" w:rsidR="00C56168" w:rsidRPr="00D33A5D" w:rsidRDefault="00D33A5D" w:rsidP="00D33A5D">
            <w:pPr>
              <w:pStyle w:val="ListParagraph"/>
              <w:numPr>
                <w:ilvl w:val="0"/>
                <w:numId w:val="12"/>
              </w:numPr>
              <w:spacing w:afterLines="60" w:after="144" w:line="276" w:lineRule="auto"/>
              <w:rPr>
                <w:rFonts w:asciiTheme="minorHAnsi" w:eastAsia="SimSun" w:hAnsiTheme="minorHAnsi" w:cstheme="minorHAnsi"/>
                <w:sz w:val="22"/>
                <w:szCs w:val="22"/>
                <w:lang w:val="en-AU" w:eastAsia="zh-CN"/>
              </w:rPr>
            </w:pPr>
            <w:proofErr w:type="gramStart"/>
            <w:r w:rsidRPr="00D33A5D">
              <w:rPr>
                <w:rFonts w:asciiTheme="minorHAnsi" w:eastAsia="SimSun" w:hAnsiTheme="minorHAnsi" w:cstheme="minorHAnsi"/>
                <w:sz w:val="22"/>
                <w:szCs w:val="22"/>
                <w:lang w:val="en-AU" w:eastAsia="zh-CN"/>
              </w:rPr>
              <w:t>any</w:t>
            </w:r>
            <w:proofErr w:type="gramEnd"/>
            <w:r w:rsidRPr="00D33A5D">
              <w:rPr>
                <w:rFonts w:asciiTheme="minorHAnsi" w:eastAsia="SimSun" w:hAnsiTheme="minorHAnsi" w:cstheme="minorHAnsi"/>
                <w:sz w:val="22"/>
                <w:szCs w:val="22"/>
                <w:lang w:val="en-AU" w:eastAsia="zh-CN"/>
              </w:rPr>
              <w:t xml:space="preserve"> required corrective action.</w:t>
            </w:r>
          </w:p>
        </w:tc>
        <w:tc>
          <w:tcPr>
            <w:tcW w:w="1316" w:type="dxa"/>
            <w:vAlign w:val="center"/>
          </w:tcPr>
          <w:p w14:paraId="3ABCDBD1" w14:textId="77777777" w:rsidR="00C56168" w:rsidRPr="00D33A5D" w:rsidRDefault="00C56168" w:rsidP="00D33A5D">
            <w:pPr>
              <w:rPr>
                <w:rFonts w:asciiTheme="minorHAnsi" w:hAnsiTheme="minorHAnsi" w:cstheme="minorHAnsi"/>
                <w:sz w:val="22"/>
                <w:szCs w:val="22"/>
              </w:rPr>
            </w:pPr>
          </w:p>
        </w:tc>
        <w:tc>
          <w:tcPr>
            <w:tcW w:w="3619" w:type="dxa"/>
            <w:vAlign w:val="center"/>
          </w:tcPr>
          <w:p w14:paraId="7A49B824" w14:textId="77777777" w:rsidR="00C56168" w:rsidRPr="00D33A5D" w:rsidRDefault="00C56168" w:rsidP="00D33A5D">
            <w:pPr>
              <w:rPr>
                <w:rFonts w:asciiTheme="minorHAnsi" w:hAnsiTheme="minorHAnsi" w:cstheme="minorHAnsi"/>
                <w:sz w:val="22"/>
                <w:szCs w:val="22"/>
              </w:rPr>
            </w:pPr>
          </w:p>
        </w:tc>
      </w:tr>
      <w:tr w:rsidR="00EC100A" w:rsidRPr="006E34E0" w14:paraId="21E70597" w14:textId="77777777" w:rsidTr="00B20CB8">
        <w:trPr>
          <w:trHeight w:val="429"/>
        </w:trPr>
        <w:tc>
          <w:tcPr>
            <w:tcW w:w="2259" w:type="dxa"/>
            <w:gridSpan w:val="2"/>
            <w:tcBorders>
              <w:right w:val="nil"/>
            </w:tcBorders>
            <w:vAlign w:val="center"/>
          </w:tcPr>
          <w:p w14:paraId="083CE3E1"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4" w:type="dxa"/>
            <w:tcBorders>
              <w:left w:val="nil"/>
            </w:tcBorders>
            <w:vAlign w:val="center"/>
          </w:tcPr>
          <w:p w14:paraId="22FEEAAF"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287DFB0A"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19" w:type="dxa"/>
            <w:tcBorders>
              <w:left w:val="nil"/>
            </w:tcBorders>
            <w:vAlign w:val="center"/>
          </w:tcPr>
          <w:p w14:paraId="041482B5"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02C2D8B4" w14:textId="449055BF" w:rsidR="00B20CB8" w:rsidRDefault="00B20CB8" w:rsidP="006E34E0">
      <w:pPr>
        <w:spacing w:afterLines="60" w:after="144" w:line="276" w:lineRule="auto"/>
        <w:rPr>
          <w:rFonts w:cstheme="minorHAnsi"/>
        </w:rPr>
      </w:pPr>
    </w:p>
    <w:tbl>
      <w:tblPr>
        <w:tblStyle w:val="TableGrid"/>
        <w:tblW w:w="5000" w:type="pct"/>
        <w:tblLook w:val="04A0" w:firstRow="1" w:lastRow="0" w:firstColumn="1" w:lastColumn="0" w:noHBand="0" w:noVBand="1"/>
      </w:tblPr>
      <w:tblGrid>
        <w:gridCol w:w="1129"/>
        <w:gridCol w:w="9323"/>
        <w:gridCol w:w="1316"/>
        <w:gridCol w:w="3620"/>
      </w:tblGrid>
      <w:tr w:rsidR="00555837" w:rsidRPr="006E34E0" w14:paraId="17D3210D" w14:textId="77777777" w:rsidTr="00B20CB8">
        <w:trPr>
          <w:trHeight w:val="186"/>
        </w:trPr>
        <w:tc>
          <w:tcPr>
            <w:tcW w:w="1129" w:type="dxa"/>
            <w:shd w:val="clear" w:color="auto" w:fill="000000" w:themeFill="text1"/>
          </w:tcPr>
          <w:p w14:paraId="5FBC1B8D" w14:textId="7F51BF1C"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bookmarkStart w:id="4" w:name="_Hlk54940030"/>
            <w:r w:rsidRPr="006E34E0">
              <w:rPr>
                <w:rFonts w:asciiTheme="minorHAnsi" w:hAnsiTheme="minorHAnsi" w:cstheme="minorHAnsi"/>
                <w:b/>
                <w:color w:val="FFFFFF" w:themeColor="background1"/>
                <w:sz w:val="22"/>
                <w:szCs w:val="22"/>
              </w:rPr>
              <w:t>Element</w:t>
            </w:r>
          </w:p>
        </w:tc>
        <w:tc>
          <w:tcPr>
            <w:tcW w:w="9323" w:type="dxa"/>
            <w:shd w:val="clear" w:color="auto" w:fill="000000" w:themeFill="text1"/>
          </w:tcPr>
          <w:p w14:paraId="4E79E8C8"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35E42476" w14:textId="7FEAAED3" w:rsidR="00555837" w:rsidRPr="006E34E0" w:rsidRDefault="006E34E0"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 or No</w:t>
            </w:r>
          </w:p>
        </w:tc>
        <w:tc>
          <w:tcPr>
            <w:tcW w:w="3620" w:type="dxa"/>
            <w:shd w:val="clear" w:color="auto" w:fill="000000" w:themeFill="text1"/>
          </w:tcPr>
          <w:p w14:paraId="0C579A9D" w14:textId="77777777" w:rsidR="00555837" w:rsidRPr="006E34E0" w:rsidRDefault="00555837" w:rsidP="006E34E0">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bookmarkEnd w:id="4"/>
      <w:tr w:rsidR="00611A01" w:rsidRPr="006E34E0" w14:paraId="1A062A45" w14:textId="77777777" w:rsidTr="00B20CB8">
        <w:trPr>
          <w:trHeight w:val="397"/>
        </w:trPr>
        <w:tc>
          <w:tcPr>
            <w:tcW w:w="1129" w:type="dxa"/>
            <w:shd w:val="clear" w:color="auto" w:fill="BFBFBF" w:themeFill="background1" w:themeFillShade="BF"/>
          </w:tcPr>
          <w:p w14:paraId="14410A81" w14:textId="77777777"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F14</w:t>
            </w:r>
          </w:p>
        </w:tc>
        <w:tc>
          <w:tcPr>
            <w:tcW w:w="14259" w:type="dxa"/>
            <w:gridSpan w:val="3"/>
            <w:shd w:val="clear" w:color="auto" w:fill="BFBFBF" w:themeFill="background1" w:themeFillShade="BF"/>
          </w:tcPr>
          <w:p w14:paraId="1E3CB55B" w14:textId="431FED9B" w:rsidR="00611A01" w:rsidRPr="006E34E0" w:rsidRDefault="00E95E98"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Incident management, recall and withdrawal</w:t>
            </w:r>
          </w:p>
        </w:tc>
      </w:tr>
      <w:tr w:rsidR="00C56168" w:rsidRPr="006E34E0" w14:paraId="32B5873D" w14:textId="77777777" w:rsidTr="00B20CB8">
        <w:trPr>
          <w:trHeight w:val="397"/>
        </w:trPr>
        <w:tc>
          <w:tcPr>
            <w:tcW w:w="1129" w:type="dxa"/>
            <w:shd w:val="clear" w:color="auto" w:fill="D9D9D9" w:themeFill="background1" w:themeFillShade="D9"/>
          </w:tcPr>
          <w:p w14:paraId="1132BB3E" w14:textId="6A7DD628" w:rsidR="00C56168" w:rsidRPr="006E34E0" w:rsidRDefault="00C56168"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F14.1</w:t>
            </w:r>
          </w:p>
        </w:tc>
        <w:tc>
          <w:tcPr>
            <w:tcW w:w="14259" w:type="dxa"/>
            <w:gridSpan w:val="3"/>
            <w:shd w:val="clear" w:color="auto" w:fill="D9D9D9" w:themeFill="background1" w:themeFillShade="D9"/>
          </w:tcPr>
          <w:p w14:paraId="62460187" w14:textId="500BFA44" w:rsidR="00C56168" w:rsidRPr="006E34E0" w:rsidRDefault="00C56168"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 xml:space="preserve">Maintain an incident management </w:t>
            </w:r>
            <w:r w:rsidR="00A70CFC" w:rsidRPr="00D206EE">
              <w:rPr>
                <w:rFonts w:asciiTheme="minorHAnsi" w:hAnsiTheme="minorHAnsi" w:cstheme="minorHAnsi"/>
                <w:b/>
                <w:i/>
                <w:iCs/>
                <w:sz w:val="22"/>
                <w:szCs w:val="22"/>
              </w:rPr>
              <w:t>plan</w:t>
            </w:r>
            <w:r w:rsidRPr="006E34E0">
              <w:rPr>
                <w:rFonts w:asciiTheme="minorHAnsi" w:hAnsiTheme="minorHAnsi" w:cstheme="minorHAnsi"/>
                <w:b/>
                <w:sz w:val="22"/>
                <w:szCs w:val="22"/>
              </w:rPr>
              <w:t xml:space="preserve"> to ensure produce that does not meet food safety requirements is effectively managed</w:t>
            </w:r>
          </w:p>
        </w:tc>
      </w:tr>
      <w:tr w:rsidR="00C56168" w:rsidRPr="006E34E0" w14:paraId="12DB5BA9" w14:textId="77777777" w:rsidTr="00B20CB8">
        <w:trPr>
          <w:trHeight w:val="397"/>
        </w:trPr>
        <w:tc>
          <w:tcPr>
            <w:tcW w:w="1129" w:type="dxa"/>
            <w:vAlign w:val="center"/>
          </w:tcPr>
          <w:p w14:paraId="6049560A" w14:textId="77777777"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F14.1.1</w:t>
            </w:r>
          </w:p>
        </w:tc>
        <w:tc>
          <w:tcPr>
            <w:tcW w:w="9323" w:type="dxa"/>
            <w:vAlign w:val="center"/>
          </w:tcPr>
          <w:p w14:paraId="35A70400" w14:textId="01116DBB" w:rsidR="00C56168"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An incident management </w:t>
            </w:r>
            <w:r w:rsidR="00A70CFC" w:rsidRPr="00D33A5D">
              <w:rPr>
                <w:rFonts w:asciiTheme="minorHAnsi" w:hAnsiTheme="minorHAnsi" w:cstheme="minorHAnsi"/>
                <w:i/>
                <w:iCs/>
                <w:sz w:val="22"/>
                <w:szCs w:val="22"/>
              </w:rPr>
              <w:t>plan</w:t>
            </w:r>
            <w:r w:rsidRPr="006E34E0">
              <w:rPr>
                <w:rFonts w:asciiTheme="minorHAnsi" w:hAnsiTheme="minorHAnsi" w:cstheme="minorHAnsi"/>
                <w:sz w:val="22"/>
                <w:szCs w:val="22"/>
              </w:rPr>
              <w:t xml:space="preserve"> must include the requirements for:</w:t>
            </w:r>
          </w:p>
          <w:p w14:paraId="63513FC0" w14:textId="51C3BD8A" w:rsidR="00C56168"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incident reporting</w:t>
            </w:r>
          </w:p>
          <w:p w14:paraId="02B899C4" w14:textId="77777777" w:rsidR="00A70CFC"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 xml:space="preserve">product hold and release </w:t>
            </w:r>
          </w:p>
          <w:p w14:paraId="7876A45B" w14:textId="36F8D2B7" w:rsidR="00C56168"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product withdrawal and product recall</w:t>
            </w:r>
          </w:p>
        </w:tc>
        <w:tc>
          <w:tcPr>
            <w:tcW w:w="1316" w:type="dxa"/>
            <w:vAlign w:val="center"/>
          </w:tcPr>
          <w:p w14:paraId="7A8C3862"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20" w:type="dxa"/>
            <w:vAlign w:val="center"/>
          </w:tcPr>
          <w:p w14:paraId="705BF538" w14:textId="77777777" w:rsidR="00C56168" w:rsidRPr="006E34E0" w:rsidRDefault="00C56168" w:rsidP="006E34E0">
            <w:pPr>
              <w:spacing w:afterLines="60" w:after="144" w:line="276" w:lineRule="auto"/>
              <w:rPr>
                <w:rFonts w:asciiTheme="minorHAnsi" w:hAnsiTheme="minorHAnsi" w:cstheme="minorHAnsi"/>
                <w:sz w:val="22"/>
                <w:szCs w:val="22"/>
              </w:rPr>
            </w:pPr>
          </w:p>
        </w:tc>
      </w:tr>
    </w:tbl>
    <w:p w14:paraId="5DD24FEC" w14:textId="77777777" w:rsidR="00B20CB8" w:rsidRDefault="00B20CB8">
      <w:r>
        <w:br w:type="page"/>
      </w:r>
    </w:p>
    <w:p w14:paraId="42F3F0BC" w14:textId="77777777" w:rsidR="00B20CB8" w:rsidRDefault="00B20CB8"/>
    <w:tbl>
      <w:tblPr>
        <w:tblStyle w:val="TableGrid"/>
        <w:tblW w:w="5000" w:type="pct"/>
        <w:tblLook w:val="04A0" w:firstRow="1" w:lastRow="0" w:firstColumn="1" w:lastColumn="0" w:noHBand="0" w:noVBand="1"/>
      </w:tblPr>
      <w:tblGrid>
        <w:gridCol w:w="1129"/>
        <w:gridCol w:w="1130"/>
        <w:gridCol w:w="8193"/>
        <w:gridCol w:w="1316"/>
        <w:gridCol w:w="3620"/>
      </w:tblGrid>
      <w:tr w:rsidR="00B20CB8" w:rsidRPr="006E34E0" w14:paraId="59064144" w14:textId="77777777" w:rsidTr="00D91693">
        <w:trPr>
          <w:trHeight w:val="186"/>
        </w:trPr>
        <w:tc>
          <w:tcPr>
            <w:tcW w:w="1129" w:type="dxa"/>
            <w:shd w:val="clear" w:color="auto" w:fill="000000" w:themeFill="text1"/>
          </w:tcPr>
          <w:p w14:paraId="23673C6F" w14:textId="77777777" w:rsidR="00B20CB8" w:rsidRPr="006E34E0" w:rsidRDefault="00B20CB8" w:rsidP="00D91693">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Element</w:t>
            </w:r>
          </w:p>
        </w:tc>
        <w:tc>
          <w:tcPr>
            <w:tcW w:w="9323" w:type="dxa"/>
            <w:gridSpan w:val="2"/>
            <w:shd w:val="clear" w:color="auto" w:fill="000000" w:themeFill="text1"/>
          </w:tcPr>
          <w:p w14:paraId="4A862386" w14:textId="77777777" w:rsidR="00B20CB8" w:rsidRPr="006E34E0" w:rsidRDefault="00B20CB8" w:rsidP="00D91693">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Compliance Criteria</w:t>
            </w:r>
          </w:p>
        </w:tc>
        <w:tc>
          <w:tcPr>
            <w:tcW w:w="1316" w:type="dxa"/>
            <w:shd w:val="clear" w:color="auto" w:fill="000000" w:themeFill="text1"/>
          </w:tcPr>
          <w:p w14:paraId="170DA42C" w14:textId="77777777" w:rsidR="00B20CB8" w:rsidRPr="006E34E0" w:rsidRDefault="00B20CB8" w:rsidP="00D91693">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Yes or No</w:t>
            </w:r>
          </w:p>
        </w:tc>
        <w:tc>
          <w:tcPr>
            <w:tcW w:w="3620" w:type="dxa"/>
            <w:shd w:val="clear" w:color="auto" w:fill="000000" w:themeFill="text1"/>
          </w:tcPr>
          <w:p w14:paraId="015FF352" w14:textId="77777777" w:rsidR="00B20CB8" w:rsidRPr="006E34E0" w:rsidRDefault="00B20CB8" w:rsidP="00D91693">
            <w:pPr>
              <w:spacing w:afterLines="60" w:after="144" w:line="276" w:lineRule="auto"/>
              <w:rPr>
                <w:rFonts w:asciiTheme="minorHAnsi" w:hAnsiTheme="minorHAnsi" w:cstheme="minorHAnsi"/>
                <w:b/>
                <w:color w:val="FFFFFF" w:themeColor="background1"/>
                <w:sz w:val="22"/>
                <w:szCs w:val="22"/>
              </w:rPr>
            </w:pPr>
            <w:r w:rsidRPr="006E34E0">
              <w:rPr>
                <w:rFonts w:asciiTheme="minorHAnsi" w:hAnsiTheme="minorHAnsi" w:cstheme="minorHAnsi"/>
                <w:b/>
                <w:color w:val="FFFFFF" w:themeColor="background1"/>
                <w:sz w:val="22"/>
                <w:szCs w:val="22"/>
              </w:rPr>
              <w:t>Comments/further actions required</w:t>
            </w:r>
          </w:p>
        </w:tc>
      </w:tr>
      <w:tr w:rsidR="00C56168" w:rsidRPr="006E34E0" w14:paraId="6DDF0EEA" w14:textId="77777777" w:rsidTr="00B20CB8">
        <w:trPr>
          <w:trHeight w:val="397"/>
        </w:trPr>
        <w:tc>
          <w:tcPr>
            <w:tcW w:w="1129" w:type="dxa"/>
            <w:vAlign w:val="center"/>
          </w:tcPr>
          <w:p w14:paraId="4F2075BC" w14:textId="4283E3E4"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F14.1.2</w:t>
            </w:r>
          </w:p>
        </w:tc>
        <w:tc>
          <w:tcPr>
            <w:tcW w:w="9323" w:type="dxa"/>
            <w:gridSpan w:val="2"/>
            <w:vAlign w:val="center"/>
          </w:tcPr>
          <w:p w14:paraId="552AA1DB" w14:textId="508327C2" w:rsidR="00C56168"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incident management </w:t>
            </w:r>
            <w:r w:rsidR="00A70CFC" w:rsidRPr="00D33A5D">
              <w:rPr>
                <w:rFonts w:asciiTheme="minorHAnsi" w:hAnsiTheme="minorHAnsi" w:cstheme="minorHAnsi"/>
                <w:i/>
                <w:iCs/>
                <w:sz w:val="22"/>
                <w:szCs w:val="22"/>
              </w:rPr>
              <w:t>plan</w:t>
            </w:r>
            <w:r w:rsidRPr="006E34E0">
              <w:rPr>
                <w:rFonts w:asciiTheme="minorHAnsi" w:hAnsiTheme="minorHAnsi" w:cstheme="minorHAnsi"/>
                <w:sz w:val="22"/>
                <w:szCs w:val="22"/>
              </w:rPr>
              <w:t xml:space="preserve"> is documented and must include:</w:t>
            </w:r>
          </w:p>
          <w:p w14:paraId="5F9038F5" w14:textId="4920857B" w:rsidR="00C56168"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workers responsible for incident management</w:t>
            </w:r>
          </w:p>
          <w:p w14:paraId="3AE5E625" w14:textId="48C00ECC" w:rsidR="00C56168"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name of person documenting the plan</w:t>
            </w:r>
          </w:p>
          <w:p w14:paraId="2B519BAB" w14:textId="491680A3" w:rsidR="00C56168" w:rsidRPr="006E34E0" w:rsidRDefault="00C56168"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date plan is developed</w:t>
            </w:r>
          </w:p>
        </w:tc>
        <w:tc>
          <w:tcPr>
            <w:tcW w:w="1316" w:type="dxa"/>
            <w:vAlign w:val="center"/>
          </w:tcPr>
          <w:p w14:paraId="74CDB7F3"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20" w:type="dxa"/>
            <w:vAlign w:val="center"/>
          </w:tcPr>
          <w:p w14:paraId="1316D466" w14:textId="77777777" w:rsidR="00C56168" w:rsidRPr="006E34E0" w:rsidRDefault="00C56168" w:rsidP="006E34E0">
            <w:pPr>
              <w:spacing w:afterLines="60" w:after="144" w:line="276" w:lineRule="auto"/>
              <w:rPr>
                <w:rFonts w:asciiTheme="minorHAnsi" w:hAnsiTheme="minorHAnsi" w:cstheme="minorHAnsi"/>
                <w:sz w:val="22"/>
                <w:szCs w:val="22"/>
              </w:rPr>
            </w:pPr>
          </w:p>
        </w:tc>
      </w:tr>
      <w:tr w:rsidR="00C56168" w:rsidRPr="006E34E0" w14:paraId="60040997" w14:textId="77777777" w:rsidTr="00B20CB8">
        <w:trPr>
          <w:trHeight w:val="397"/>
        </w:trPr>
        <w:tc>
          <w:tcPr>
            <w:tcW w:w="1129" w:type="dxa"/>
            <w:vAlign w:val="center"/>
          </w:tcPr>
          <w:p w14:paraId="481B16EC" w14:textId="770BB731"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F14.1.3</w:t>
            </w:r>
          </w:p>
        </w:tc>
        <w:tc>
          <w:tcPr>
            <w:tcW w:w="9323" w:type="dxa"/>
            <w:gridSpan w:val="2"/>
            <w:vAlign w:val="center"/>
          </w:tcPr>
          <w:p w14:paraId="555526E2" w14:textId="091E9578" w:rsidR="00161F2E"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A test of the incident management </w:t>
            </w:r>
            <w:r w:rsidR="006E34E0" w:rsidRPr="00D33A5D">
              <w:rPr>
                <w:rFonts w:asciiTheme="minorHAnsi" w:hAnsiTheme="minorHAnsi" w:cstheme="minorHAnsi"/>
                <w:i/>
                <w:iCs/>
                <w:sz w:val="22"/>
                <w:szCs w:val="22"/>
              </w:rPr>
              <w:t>plan</w:t>
            </w:r>
            <w:r w:rsidRPr="006E34E0">
              <w:rPr>
                <w:rFonts w:asciiTheme="minorHAnsi" w:hAnsiTheme="minorHAnsi" w:cstheme="minorHAnsi"/>
                <w:sz w:val="22"/>
                <w:szCs w:val="22"/>
              </w:rPr>
              <w:t xml:space="preserve"> is conducted at least annually. </w:t>
            </w:r>
          </w:p>
          <w:p w14:paraId="524B3366" w14:textId="547CDDC8" w:rsidR="00C56168"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29FFBDD4"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20" w:type="dxa"/>
            <w:vAlign w:val="center"/>
          </w:tcPr>
          <w:p w14:paraId="53222576" w14:textId="77777777" w:rsidR="00C56168" w:rsidRPr="006E34E0" w:rsidRDefault="00C56168" w:rsidP="006E34E0">
            <w:pPr>
              <w:spacing w:afterLines="60" w:after="144" w:line="276" w:lineRule="auto"/>
              <w:rPr>
                <w:rFonts w:asciiTheme="minorHAnsi" w:hAnsiTheme="minorHAnsi" w:cstheme="minorHAnsi"/>
                <w:sz w:val="22"/>
                <w:szCs w:val="22"/>
              </w:rPr>
            </w:pPr>
          </w:p>
        </w:tc>
      </w:tr>
      <w:tr w:rsidR="00C56168" w:rsidRPr="006E34E0" w14:paraId="6698E1B0" w14:textId="77777777" w:rsidTr="00B20CB8">
        <w:trPr>
          <w:trHeight w:val="397"/>
        </w:trPr>
        <w:tc>
          <w:tcPr>
            <w:tcW w:w="1129" w:type="dxa"/>
            <w:vAlign w:val="center"/>
          </w:tcPr>
          <w:p w14:paraId="14946615" w14:textId="66E1FD57" w:rsidR="00C56168" w:rsidRPr="006E34E0" w:rsidRDefault="00C56168"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F14.1.4</w:t>
            </w:r>
          </w:p>
        </w:tc>
        <w:tc>
          <w:tcPr>
            <w:tcW w:w="9323" w:type="dxa"/>
            <w:gridSpan w:val="2"/>
            <w:vAlign w:val="center"/>
          </w:tcPr>
          <w:p w14:paraId="2383C5F9" w14:textId="78A722B5" w:rsidR="00161F2E"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 xml:space="preserve">The incident management </w:t>
            </w:r>
            <w:r w:rsidR="006E34E0" w:rsidRPr="00D33A5D">
              <w:rPr>
                <w:rFonts w:asciiTheme="minorHAnsi" w:hAnsiTheme="minorHAnsi" w:cstheme="minorHAnsi"/>
                <w:i/>
                <w:iCs/>
                <w:sz w:val="22"/>
                <w:szCs w:val="22"/>
              </w:rPr>
              <w:t>plan</w:t>
            </w:r>
            <w:r w:rsidRPr="006E34E0">
              <w:rPr>
                <w:rFonts w:asciiTheme="minorHAnsi" w:hAnsiTheme="minorHAnsi" w:cstheme="minorHAnsi"/>
                <w:sz w:val="22"/>
                <w:szCs w:val="22"/>
              </w:rPr>
              <w:t xml:space="preserve"> is reviewed at least annually, and following any event requiring the incident management </w:t>
            </w:r>
            <w:r w:rsidR="006E34E0" w:rsidRPr="006E34E0">
              <w:rPr>
                <w:rFonts w:asciiTheme="minorHAnsi" w:hAnsiTheme="minorHAnsi" w:cstheme="minorHAnsi"/>
                <w:sz w:val="22"/>
                <w:szCs w:val="22"/>
              </w:rPr>
              <w:t>plan</w:t>
            </w:r>
            <w:r w:rsidRPr="006E34E0">
              <w:rPr>
                <w:rFonts w:asciiTheme="minorHAnsi" w:hAnsiTheme="minorHAnsi" w:cstheme="minorHAnsi"/>
                <w:sz w:val="22"/>
                <w:szCs w:val="22"/>
              </w:rPr>
              <w:t xml:space="preserve"> to be actioned. </w:t>
            </w:r>
          </w:p>
          <w:p w14:paraId="1C1CF0EC" w14:textId="3EC19527" w:rsidR="00C56168"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1D53578B" w14:textId="77777777" w:rsidR="00C56168" w:rsidRPr="006E34E0" w:rsidRDefault="00C56168" w:rsidP="006E34E0">
            <w:pPr>
              <w:spacing w:afterLines="60" w:after="144" w:line="276" w:lineRule="auto"/>
              <w:rPr>
                <w:rFonts w:asciiTheme="minorHAnsi" w:hAnsiTheme="minorHAnsi" w:cstheme="minorHAnsi"/>
                <w:sz w:val="22"/>
                <w:szCs w:val="22"/>
              </w:rPr>
            </w:pPr>
          </w:p>
        </w:tc>
        <w:tc>
          <w:tcPr>
            <w:tcW w:w="3620" w:type="dxa"/>
            <w:vAlign w:val="center"/>
          </w:tcPr>
          <w:p w14:paraId="21521FC1" w14:textId="77777777" w:rsidR="00C56168" w:rsidRPr="006E34E0" w:rsidRDefault="00C56168" w:rsidP="006E34E0">
            <w:pPr>
              <w:spacing w:afterLines="60" w:after="144" w:line="276" w:lineRule="auto"/>
              <w:rPr>
                <w:rFonts w:asciiTheme="minorHAnsi" w:hAnsiTheme="minorHAnsi" w:cstheme="minorHAnsi"/>
                <w:sz w:val="22"/>
                <w:szCs w:val="22"/>
              </w:rPr>
            </w:pPr>
          </w:p>
        </w:tc>
      </w:tr>
      <w:tr w:rsidR="00611A01" w:rsidRPr="006E34E0" w14:paraId="25200C0B" w14:textId="77777777" w:rsidTr="00B20CB8">
        <w:trPr>
          <w:trHeight w:val="280"/>
        </w:trPr>
        <w:tc>
          <w:tcPr>
            <w:tcW w:w="1129" w:type="dxa"/>
            <w:shd w:val="clear" w:color="auto" w:fill="F2F2F2" w:themeFill="background1" w:themeFillShade="F2"/>
          </w:tcPr>
          <w:p w14:paraId="7990541B" w14:textId="38B568DF" w:rsidR="00611A01" w:rsidRPr="006E34E0" w:rsidRDefault="00611A01"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F14.</w:t>
            </w:r>
            <w:r w:rsidR="00C56168" w:rsidRPr="006E34E0">
              <w:rPr>
                <w:rFonts w:asciiTheme="minorHAnsi" w:hAnsiTheme="minorHAnsi" w:cstheme="minorHAnsi"/>
                <w:b/>
                <w:sz w:val="22"/>
                <w:szCs w:val="22"/>
              </w:rPr>
              <w:t>2</w:t>
            </w:r>
          </w:p>
        </w:tc>
        <w:tc>
          <w:tcPr>
            <w:tcW w:w="14259" w:type="dxa"/>
            <w:gridSpan w:val="4"/>
            <w:shd w:val="clear" w:color="auto" w:fill="F2F2F2" w:themeFill="background1" w:themeFillShade="F2"/>
            <w:vAlign w:val="center"/>
          </w:tcPr>
          <w:p w14:paraId="30F7951B" w14:textId="1E7D4AD8" w:rsidR="00611A01" w:rsidRPr="006E34E0" w:rsidRDefault="00C56168"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Manage Product recall and withdrawal</w:t>
            </w:r>
          </w:p>
        </w:tc>
      </w:tr>
      <w:tr w:rsidR="00EC100A" w:rsidRPr="006E34E0" w14:paraId="4500F9BA" w14:textId="77777777" w:rsidTr="00B20CB8">
        <w:trPr>
          <w:trHeight w:val="397"/>
        </w:trPr>
        <w:tc>
          <w:tcPr>
            <w:tcW w:w="1129" w:type="dxa"/>
            <w:vAlign w:val="center"/>
          </w:tcPr>
          <w:p w14:paraId="2D6D8BEE" w14:textId="53D780EF" w:rsidR="00EC100A" w:rsidRPr="006E34E0" w:rsidRDefault="00EC100A" w:rsidP="006E34E0">
            <w:pPr>
              <w:spacing w:afterLines="60" w:after="144" w:line="276" w:lineRule="auto"/>
              <w:rPr>
                <w:rFonts w:asciiTheme="minorHAnsi" w:hAnsiTheme="minorHAnsi" w:cstheme="minorHAnsi"/>
                <w:sz w:val="22"/>
                <w:szCs w:val="22"/>
              </w:rPr>
            </w:pPr>
            <w:bookmarkStart w:id="5" w:name="_Hlk9949199"/>
            <w:r w:rsidRPr="006E34E0">
              <w:rPr>
                <w:rFonts w:asciiTheme="minorHAnsi" w:hAnsiTheme="minorHAnsi" w:cstheme="minorHAnsi"/>
                <w:sz w:val="22"/>
                <w:szCs w:val="22"/>
              </w:rPr>
              <w:t>F14.</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.1</w:t>
            </w:r>
          </w:p>
        </w:tc>
        <w:tc>
          <w:tcPr>
            <w:tcW w:w="9323" w:type="dxa"/>
            <w:gridSpan w:val="2"/>
            <w:vAlign w:val="center"/>
          </w:tcPr>
          <w:p w14:paraId="5E9DF3A3" w14:textId="39A6285E" w:rsidR="00EC100A" w:rsidRPr="006E34E0" w:rsidRDefault="00C56168"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In the event of a potentially serious food safety incident, the matter is investigated to determine the extent of the problem. Where required, further action is taken.</w:t>
            </w:r>
          </w:p>
        </w:tc>
        <w:tc>
          <w:tcPr>
            <w:tcW w:w="1316" w:type="dxa"/>
            <w:vAlign w:val="center"/>
          </w:tcPr>
          <w:p w14:paraId="6C98ADA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384B8A2F" w14:textId="77777777" w:rsidR="00EC100A" w:rsidRPr="006E34E0" w:rsidRDefault="00EC100A" w:rsidP="006E34E0">
            <w:pPr>
              <w:spacing w:afterLines="60" w:after="144" w:line="276" w:lineRule="auto"/>
              <w:rPr>
                <w:rFonts w:asciiTheme="minorHAnsi" w:hAnsiTheme="minorHAnsi" w:cstheme="minorHAnsi"/>
                <w:sz w:val="22"/>
                <w:szCs w:val="22"/>
              </w:rPr>
            </w:pPr>
          </w:p>
        </w:tc>
      </w:tr>
      <w:bookmarkEnd w:id="5"/>
      <w:tr w:rsidR="00EC100A" w:rsidRPr="006E34E0" w14:paraId="5721341A" w14:textId="77777777" w:rsidTr="00B20CB8">
        <w:trPr>
          <w:trHeight w:val="397"/>
        </w:trPr>
        <w:tc>
          <w:tcPr>
            <w:tcW w:w="1129" w:type="dxa"/>
            <w:vAlign w:val="center"/>
          </w:tcPr>
          <w:p w14:paraId="51792771" w14:textId="2558BB27"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.2</w:t>
            </w:r>
          </w:p>
        </w:tc>
        <w:tc>
          <w:tcPr>
            <w:tcW w:w="9323" w:type="dxa"/>
            <w:gridSpan w:val="2"/>
            <w:vAlign w:val="center"/>
          </w:tcPr>
          <w:p w14:paraId="426E25D1" w14:textId="77777777"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Establish the level of recall relevant for the produce supplied to customers as a:</w:t>
            </w:r>
          </w:p>
          <w:p w14:paraId="0FBFBA79" w14:textId="77777777" w:rsidR="00161F2E"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r w:rsidRPr="006E34E0">
              <w:rPr>
                <w:rFonts w:asciiTheme="minorHAnsi" w:hAnsiTheme="minorHAnsi" w:cstheme="minorHAnsi"/>
                <w:sz w:val="22"/>
                <w:szCs w:val="22"/>
              </w:rPr>
              <w:t>trade level recall, or</w:t>
            </w:r>
          </w:p>
          <w:p w14:paraId="2FEAEFD8" w14:textId="4961675C" w:rsidR="00EC100A" w:rsidRPr="006E34E0" w:rsidRDefault="00EC100A" w:rsidP="006E34E0">
            <w:pPr>
              <w:numPr>
                <w:ilvl w:val="0"/>
                <w:numId w:val="1"/>
              </w:numPr>
              <w:spacing w:afterLines="60" w:after="144" w:line="276" w:lineRule="auto"/>
              <w:ind w:left="714" w:hanging="357"/>
              <w:contextualSpacing/>
              <w:rPr>
                <w:rFonts w:asciiTheme="minorHAnsi" w:hAnsiTheme="minorHAnsi" w:cstheme="minorHAnsi"/>
                <w:sz w:val="22"/>
                <w:szCs w:val="22"/>
              </w:rPr>
            </w:pPr>
            <w:proofErr w:type="gramStart"/>
            <w:r w:rsidRPr="006E34E0">
              <w:rPr>
                <w:rFonts w:asciiTheme="minorHAnsi" w:hAnsiTheme="minorHAnsi" w:cstheme="minorHAnsi"/>
                <w:sz w:val="22"/>
                <w:szCs w:val="22"/>
              </w:rPr>
              <w:t>consumer</w:t>
            </w:r>
            <w:proofErr w:type="gramEnd"/>
            <w:r w:rsidRPr="006E34E0">
              <w:rPr>
                <w:rFonts w:asciiTheme="minorHAnsi" w:hAnsiTheme="minorHAnsi" w:cstheme="minorHAnsi"/>
                <w:sz w:val="22"/>
                <w:szCs w:val="22"/>
              </w:rPr>
              <w:t xml:space="preserve"> level recall.</w:t>
            </w:r>
          </w:p>
        </w:tc>
        <w:tc>
          <w:tcPr>
            <w:tcW w:w="1316" w:type="dxa"/>
            <w:vAlign w:val="center"/>
          </w:tcPr>
          <w:p w14:paraId="63000A7B"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139F08CC"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11420DBC" w14:textId="77777777" w:rsidTr="00B20CB8">
        <w:trPr>
          <w:trHeight w:val="397"/>
        </w:trPr>
        <w:tc>
          <w:tcPr>
            <w:tcW w:w="1129" w:type="dxa"/>
            <w:vAlign w:val="center"/>
          </w:tcPr>
          <w:p w14:paraId="2FD8B9EA" w14:textId="0BA838D5" w:rsidR="00EC100A" w:rsidRPr="006E34E0" w:rsidRDefault="00EC100A" w:rsidP="006E34E0">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.3</w:t>
            </w:r>
          </w:p>
        </w:tc>
        <w:tc>
          <w:tcPr>
            <w:tcW w:w="9323" w:type="dxa"/>
            <w:gridSpan w:val="2"/>
            <w:vAlign w:val="center"/>
          </w:tcPr>
          <w:p w14:paraId="28611223" w14:textId="70BCC61E"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If a recall is required, the relevant recall is implemented.</w:t>
            </w:r>
          </w:p>
        </w:tc>
        <w:tc>
          <w:tcPr>
            <w:tcW w:w="1316" w:type="dxa"/>
            <w:vAlign w:val="center"/>
          </w:tcPr>
          <w:p w14:paraId="2F01912C"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6A2B1142"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5079EE6" w14:textId="77777777" w:rsidTr="00B20CB8">
        <w:trPr>
          <w:trHeight w:val="397"/>
        </w:trPr>
        <w:tc>
          <w:tcPr>
            <w:tcW w:w="1129" w:type="dxa"/>
            <w:vAlign w:val="center"/>
          </w:tcPr>
          <w:p w14:paraId="2E15A955" w14:textId="57BFC861" w:rsidR="00D33A5D" w:rsidRPr="00D33A5D" w:rsidRDefault="00EC100A" w:rsidP="00D33A5D">
            <w:pPr>
              <w:spacing w:afterLines="60" w:after="144" w:line="276" w:lineRule="auto"/>
              <w:rPr>
                <w:rFonts w:asciiTheme="minorHAnsi" w:hAnsiTheme="minorHAnsi" w:cstheme="minorHAnsi"/>
                <w:sz w:val="22"/>
                <w:szCs w:val="22"/>
              </w:rPr>
            </w:pPr>
            <w:r w:rsidRPr="006E34E0">
              <w:rPr>
                <w:rFonts w:asciiTheme="minorHAnsi" w:hAnsiTheme="minorHAnsi" w:cstheme="minorHAnsi"/>
                <w:sz w:val="22"/>
                <w:szCs w:val="22"/>
              </w:rPr>
              <w:t>F14.</w:t>
            </w:r>
            <w:r w:rsidR="00594BF2" w:rsidRPr="006E34E0">
              <w:rPr>
                <w:rFonts w:asciiTheme="minorHAnsi" w:hAnsiTheme="minorHAnsi" w:cstheme="minorHAnsi"/>
                <w:sz w:val="22"/>
                <w:szCs w:val="22"/>
              </w:rPr>
              <w:t>2</w:t>
            </w:r>
            <w:r w:rsidRPr="006E34E0">
              <w:rPr>
                <w:rFonts w:asciiTheme="minorHAnsi" w:hAnsiTheme="minorHAnsi" w:cstheme="minorHAnsi"/>
                <w:sz w:val="22"/>
                <w:szCs w:val="22"/>
              </w:rPr>
              <w:t>.4</w:t>
            </w:r>
          </w:p>
        </w:tc>
        <w:tc>
          <w:tcPr>
            <w:tcW w:w="9323" w:type="dxa"/>
            <w:gridSpan w:val="2"/>
            <w:vAlign w:val="center"/>
          </w:tcPr>
          <w:p w14:paraId="4F13A891" w14:textId="48182755" w:rsidR="00161F2E"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Where produce is supplied direct to consumers</w:t>
            </w:r>
            <w:r w:rsidR="006E34E0" w:rsidRPr="006E34E0">
              <w:rPr>
                <w:rFonts w:asciiTheme="minorHAnsi" w:hAnsiTheme="minorHAnsi" w:cstheme="minorHAnsi"/>
                <w:sz w:val="22"/>
                <w:szCs w:val="22"/>
              </w:rPr>
              <w:t xml:space="preserve">, </w:t>
            </w:r>
            <w:r w:rsidR="006E34E0" w:rsidRPr="00D33A5D">
              <w:rPr>
                <w:rFonts w:asciiTheme="minorHAnsi" w:hAnsiTheme="minorHAnsi" w:cstheme="minorHAnsi"/>
                <w:i/>
                <w:iCs/>
                <w:sz w:val="22"/>
                <w:szCs w:val="22"/>
              </w:rPr>
              <w:t>or if required by a customer</w:t>
            </w:r>
            <w:r w:rsidR="006E34E0" w:rsidRPr="006E34E0">
              <w:rPr>
                <w:rFonts w:asciiTheme="minorHAnsi" w:hAnsiTheme="minorHAnsi" w:cstheme="minorHAnsi"/>
                <w:sz w:val="22"/>
                <w:szCs w:val="22"/>
              </w:rPr>
              <w:t xml:space="preserve">, </w:t>
            </w:r>
            <w:r w:rsidRPr="006E34E0">
              <w:rPr>
                <w:rFonts w:asciiTheme="minorHAnsi" w:hAnsiTheme="minorHAnsi" w:cstheme="minorHAnsi"/>
                <w:sz w:val="22"/>
                <w:szCs w:val="22"/>
              </w:rPr>
              <w:t>a mock recall is completed annually using the A&amp;NZ Product Recall/Withdrawal form</w:t>
            </w:r>
            <w:r w:rsidR="006E34E0" w:rsidRPr="006E34E0">
              <w:rPr>
                <w:rFonts w:asciiTheme="minorHAnsi" w:hAnsiTheme="minorHAnsi" w:cstheme="minorHAnsi"/>
                <w:sz w:val="22"/>
                <w:szCs w:val="22"/>
              </w:rPr>
              <w:t xml:space="preserve"> (or equivalent)</w:t>
            </w:r>
            <w:r w:rsidRPr="006E34E0">
              <w:rPr>
                <w:rFonts w:asciiTheme="minorHAnsi" w:hAnsiTheme="minorHAnsi" w:cstheme="minorHAnsi"/>
                <w:sz w:val="22"/>
                <w:szCs w:val="22"/>
              </w:rPr>
              <w:t>.</w:t>
            </w:r>
          </w:p>
          <w:p w14:paraId="100DF906" w14:textId="45364C23" w:rsidR="00EC100A" w:rsidRPr="006E34E0" w:rsidRDefault="00EC100A" w:rsidP="006E34E0">
            <w:pPr>
              <w:spacing w:afterLines="60" w:after="144" w:line="276" w:lineRule="auto"/>
              <w:contextualSpacing/>
              <w:rPr>
                <w:rFonts w:asciiTheme="minorHAnsi" w:hAnsiTheme="minorHAnsi" w:cstheme="minorHAnsi"/>
                <w:sz w:val="22"/>
                <w:szCs w:val="22"/>
              </w:rPr>
            </w:pPr>
            <w:r w:rsidRPr="006E34E0">
              <w:rPr>
                <w:rFonts w:asciiTheme="minorHAnsi" w:hAnsiTheme="minorHAnsi" w:cstheme="minorHAnsi"/>
                <w:sz w:val="22"/>
                <w:szCs w:val="22"/>
              </w:rPr>
              <w:t>A record is kept.</w:t>
            </w:r>
          </w:p>
        </w:tc>
        <w:tc>
          <w:tcPr>
            <w:tcW w:w="1316" w:type="dxa"/>
            <w:vAlign w:val="center"/>
          </w:tcPr>
          <w:p w14:paraId="0317182D" w14:textId="77777777" w:rsidR="00EC100A" w:rsidRPr="006E34E0" w:rsidRDefault="00EC100A" w:rsidP="006E34E0">
            <w:pPr>
              <w:spacing w:afterLines="60" w:after="144" w:line="276" w:lineRule="auto"/>
              <w:rPr>
                <w:rFonts w:asciiTheme="minorHAnsi" w:hAnsiTheme="minorHAnsi" w:cstheme="minorHAnsi"/>
                <w:sz w:val="22"/>
                <w:szCs w:val="22"/>
              </w:rPr>
            </w:pPr>
          </w:p>
        </w:tc>
        <w:tc>
          <w:tcPr>
            <w:tcW w:w="3620" w:type="dxa"/>
            <w:vAlign w:val="center"/>
          </w:tcPr>
          <w:p w14:paraId="28072448" w14:textId="77777777" w:rsidR="00EC100A" w:rsidRPr="006E34E0" w:rsidRDefault="00EC100A" w:rsidP="006E34E0">
            <w:pPr>
              <w:spacing w:afterLines="60" w:after="144" w:line="276" w:lineRule="auto"/>
              <w:rPr>
                <w:rFonts w:asciiTheme="minorHAnsi" w:hAnsiTheme="minorHAnsi" w:cstheme="minorHAnsi"/>
                <w:sz w:val="22"/>
                <w:szCs w:val="22"/>
              </w:rPr>
            </w:pPr>
          </w:p>
        </w:tc>
      </w:tr>
      <w:tr w:rsidR="00EC100A" w:rsidRPr="006E34E0" w14:paraId="3867E5C5" w14:textId="77777777" w:rsidTr="00D33A5D">
        <w:trPr>
          <w:trHeight w:val="283"/>
        </w:trPr>
        <w:tc>
          <w:tcPr>
            <w:tcW w:w="2259" w:type="dxa"/>
            <w:gridSpan w:val="2"/>
            <w:tcBorders>
              <w:right w:val="nil"/>
            </w:tcBorders>
            <w:vAlign w:val="center"/>
          </w:tcPr>
          <w:p w14:paraId="3318B667"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Section completed by:</w:t>
            </w:r>
          </w:p>
        </w:tc>
        <w:tc>
          <w:tcPr>
            <w:tcW w:w="8193" w:type="dxa"/>
            <w:tcBorders>
              <w:left w:val="nil"/>
            </w:tcBorders>
            <w:vAlign w:val="center"/>
          </w:tcPr>
          <w:p w14:paraId="561A696E" w14:textId="77777777" w:rsidR="00EC100A" w:rsidRPr="006E34E0" w:rsidRDefault="00EC100A" w:rsidP="006E34E0">
            <w:pPr>
              <w:spacing w:afterLines="60" w:after="144" w:line="276" w:lineRule="auto"/>
              <w:rPr>
                <w:rFonts w:asciiTheme="minorHAnsi" w:hAnsiTheme="minorHAnsi" w:cstheme="minorHAnsi"/>
                <w:b/>
                <w:sz w:val="22"/>
                <w:szCs w:val="22"/>
              </w:rPr>
            </w:pPr>
          </w:p>
        </w:tc>
        <w:tc>
          <w:tcPr>
            <w:tcW w:w="1316" w:type="dxa"/>
            <w:tcBorders>
              <w:right w:val="nil"/>
            </w:tcBorders>
            <w:vAlign w:val="center"/>
          </w:tcPr>
          <w:p w14:paraId="4E4B7CE6" w14:textId="77777777" w:rsidR="00EC100A" w:rsidRPr="006E34E0" w:rsidRDefault="00EC100A" w:rsidP="006E34E0">
            <w:pPr>
              <w:spacing w:afterLines="60" w:after="144" w:line="276" w:lineRule="auto"/>
              <w:rPr>
                <w:rFonts w:asciiTheme="minorHAnsi" w:hAnsiTheme="minorHAnsi" w:cstheme="minorHAnsi"/>
                <w:b/>
                <w:sz w:val="22"/>
                <w:szCs w:val="22"/>
              </w:rPr>
            </w:pPr>
            <w:r w:rsidRPr="006E34E0">
              <w:rPr>
                <w:rFonts w:asciiTheme="minorHAnsi" w:hAnsiTheme="minorHAnsi" w:cstheme="minorHAnsi"/>
                <w:b/>
                <w:sz w:val="22"/>
                <w:szCs w:val="22"/>
              </w:rPr>
              <w:t>Date of completion:</w:t>
            </w:r>
          </w:p>
        </w:tc>
        <w:tc>
          <w:tcPr>
            <w:tcW w:w="3620" w:type="dxa"/>
            <w:tcBorders>
              <w:left w:val="nil"/>
            </w:tcBorders>
            <w:vAlign w:val="center"/>
          </w:tcPr>
          <w:p w14:paraId="41035886" w14:textId="77777777" w:rsidR="00EC100A" w:rsidRPr="006E34E0" w:rsidRDefault="00EC100A" w:rsidP="006E34E0">
            <w:pPr>
              <w:spacing w:afterLines="60" w:after="144" w:line="276" w:lineRule="auto"/>
              <w:rPr>
                <w:rFonts w:asciiTheme="minorHAnsi" w:hAnsiTheme="minorHAnsi" w:cstheme="minorHAnsi"/>
                <w:b/>
                <w:sz w:val="22"/>
                <w:szCs w:val="22"/>
              </w:rPr>
            </w:pPr>
          </w:p>
        </w:tc>
      </w:tr>
    </w:tbl>
    <w:p w14:paraId="3E68577C" w14:textId="77777777" w:rsidR="001774A5" w:rsidRPr="006E34E0" w:rsidRDefault="001774A5" w:rsidP="006E34E0">
      <w:pPr>
        <w:spacing w:afterLines="60" w:after="144" w:line="276" w:lineRule="auto"/>
        <w:rPr>
          <w:rFonts w:cstheme="minorHAnsi"/>
        </w:rPr>
      </w:pPr>
    </w:p>
    <w:sectPr w:rsidR="001774A5" w:rsidRPr="006E34E0" w:rsidSect="009F602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862CC" w14:textId="77777777" w:rsidR="00D85941" w:rsidRDefault="00D85941" w:rsidP="00FC2B2C">
      <w:pPr>
        <w:spacing w:before="0" w:after="0"/>
      </w:pPr>
      <w:r>
        <w:separator/>
      </w:r>
    </w:p>
  </w:endnote>
  <w:endnote w:type="continuationSeparator" w:id="0">
    <w:p w14:paraId="095EAA7F" w14:textId="77777777" w:rsidR="00D85941" w:rsidRDefault="00D85941" w:rsidP="00FC2B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6974" w14:textId="77777777" w:rsidR="003B6148" w:rsidRDefault="003B6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5934"/>
      <w:gridCol w:w="2977"/>
      <w:gridCol w:w="2630"/>
    </w:tblGrid>
    <w:tr w:rsidR="003D5B73" w14:paraId="296B6C22" w14:textId="77777777" w:rsidTr="00DF2629">
      <w:tc>
        <w:tcPr>
          <w:tcW w:w="3847" w:type="dxa"/>
          <w:vAlign w:val="center"/>
          <w:hideMark/>
        </w:tcPr>
        <w:p w14:paraId="7A1106D9" w14:textId="21C148DB" w:rsidR="003D5B73" w:rsidRDefault="003D5B73" w:rsidP="00DF2629">
          <w:pPr>
            <w:tabs>
              <w:tab w:val="left" w:pos="7088"/>
            </w:tabs>
            <w:autoSpaceDE w:val="0"/>
            <w:autoSpaceDN w:val="0"/>
            <w:adjustRightInd w:val="0"/>
            <w:rPr>
              <w:rFonts w:asciiTheme="majorHAnsi" w:eastAsiaTheme="minorHAnsi" w:hAnsiTheme="majorHAnsi" w:cstheme="majorHAnsi"/>
              <w:sz w:val="16"/>
              <w:szCs w:val="16"/>
              <w:lang w:eastAsia="en-US"/>
            </w:rPr>
          </w:pPr>
          <w:r>
            <w:rPr>
              <w:rFonts w:asciiTheme="majorHAnsi" w:hAnsiTheme="majorHAnsi" w:cstheme="majorHAnsi"/>
              <w:sz w:val="16"/>
              <w:szCs w:val="16"/>
            </w:rPr>
            <w:t xml:space="preserve">FRESHCARE FOOD SAFETY &amp; QUALITY </w:t>
          </w:r>
          <w:r w:rsidR="00CC0F6F">
            <w:rPr>
              <w:rFonts w:asciiTheme="majorHAnsi" w:hAnsiTheme="majorHAnsi" w:cstheme="majorHAnsi"/>
              <w:sz w:val="16"/>
              <w:szCs w:val="16"/>
            </w:rPr>
            <w:t xml:space="preserve">– </w:t>
          </w:r>
          <w:r w:rsidR="00CC0F6F">
            <w:rPr>
              <w:rFonts w:asciiTheme="majorHAnsi" w:hAnsiTheme="majorHAnsi" w:cstheme="majorHAnsi"/>
              <w:sz w:val="16"/>
              <w:szCs w:val="16"/>
            </w:rPr>
            <w:t>FSQ4.2</w:t>
          </w:r>
          <w:bookmarkStart w:id="6" w:name="_GoBack"/>
          <w:bookmarkEnd w:id="6"/>
        </w:p>
      </w:tc>
      <w:tc>
        <w:tcPr>
          <w:tcW w:w="5934" w:type="dxa"/>
          <w:vAlign w:val="center"/>
          <w:hideMark/>
        </w:tcPr>
        <w:p w14:paraId="7A40B2E2" w14:textId="019F18AE" w:rsidR="003D5B73" w:rsidRDefault="003D5B73" w:rsidP="00DF2629">
          <w:pPr>
            <w:tabs>
              <w:tab w:val="left" w:pos="7088"/>
            </w:tabs>
            <w:autoSpaceDE w:val="0"/>
            <w:autoSpaceDN w:val="0"/>
            <w:adjustRightInd w:val="0"/>
            <w:jc w:val="center"/>
            <w:rPr>
              <w:rFonts w:asciiTheme="majorHAnsi" w:hAnsiTheme="majorHAnsi" w:cstheme="majorHAnsi"/>
              <w:sz w:val="16"/>
              <w:szCs w:val="16"/>
            </w:rPr>
          </w:pPr>
          <w:r>
            <w:rPr>
              <w:rFonts w:asciiTheme="majorHAnsi" w:hAnsiTheme="majorHAnsi" w:cstheme="majorHAnsi"/>
              <w:sz w:val="16"/>
              <w:szCs w:val="16"/>
            </w:rPr>
            <w:t xml:space="preserve">FORM – M4 INTERNAL AUDIT </w:t>
          </w:r>
        </w:p>
      </w:tc>
      <w:tc>
        <w:tcPr>
          <w:tcW w:w="2977" w:type="dxa"/>
          <w:vAlign w:val="center"/>
          <w:hideMark/>
        </w:tcPr>
        <w:p w14:paraId="1F1B7247" w14:textId="4DC9391F" w:rsidR="003D5B73" w:rsidRDefault="003D5B73" w:rsidP="00DF2629">
          <w:pPr>
            <w:tabs>
              <w:tab w:val="left" w:pos="7088"/>
            </w:tabs>
            <w:autoSpaceDE w:val="0"/>
            <w:autoSpaceDN w:val="0"/>
            <w:adjustRightInd w:val="0"/>
            <w:jc w:val="center"/>
            <w:rPr>
              <w:rFonts w:asciiTheme="majorHAnsi" w:hAnsiTheme="majorHAnsi" w:cstheme="majorHAnsi"/>
              <w:sz w:val="16"/>
              <w:szCs w:val="16"/>
            </w:rPr>
          </w:pPr>
          <w:r>
            <w:rPr>
              <w:rFonts w:asciiTheme="majorHAnsi" w:hAnsiTheme="majorHAnsi" w:cstheme="majorHAnsi"/>
              <w:sz w:val="16"/>
              <w:szCs w:val="16"/>
            </w:rPr>
            <w:t>Ref:</w:t>
          </w:r>
          <w:r w:rsidR="008D621F">
            <w:rPr>
              <w:rFonts w:asciiTheme="majorHAnsi" w:hAnsiTheme="majorHAnsi" w:cstheme="majorHAnsi"/>
              <w:sz w:val="16"/>
              <w:szCs w:val="16"/>
            </w:rPr>
            <w:t xml:space="preserve"> </w:t>
          </w:r>
          <w:r>
            <w:rPr>
              <w:rFonts w:asciiTheme="majorHAnsi" w:hAnsiTheme="majorHAnsi" w:cstheme="majorHAnsi"/>
              <w:sz w:val="16"/>
              <w:szCs w:val="16"/>
            </w:rPr>
            <w:t>20201101</w:t>
          </w:r>
        </w:p>
      </w:tc>
      <w:tc>
        <w:tcPr>
          <w:tcW w:w="2630" w:type="dxa"/>
          <w:vAlign w:val="center"/>
          <w:hideMark/>
        </w:tcPr>
        <w:p w14:paraId="7AFBD01A" w14:textId="4171C007" w:rsidR="003D5B73" w:rsidRDefault="003D5B73" w:rsidP="00DF2629">
          <w:pPr>
            <w:tabs>
              <w:tab w:val="left" w:pos="7088"/>
            </w:tabs>
            <w:autoSpaceDE w:val="0"/>
            <w:autoSpaceDN w:val="0"/>
            <w:adjustRightInd w:val="0"/>
            <w:jc w:val="right"/>
            <w:rPr>
              <w:rFonts w:asciiTheme="majorHAnsi" w:hAnsiTheme="majorHAnsi" w:cstheme="majorHAnsi"/>
              <w:sz w:val="16"/>
              <w:szCs w:val="16"/>
            </w:rPr>
          </w:pPr>
          <w:r>
            <w:rPr>
              <w:rFonts w:asciiTheme="majorHAnsi" w:hAnsiTheme="majorHAnsi" w:cstheme="majorHAnsi"/>
              <w:sz w:val="16"/>
              <w:szCs w:val="16"/>
            </w:rPr>
            <w:t xml:space="preserve">PAGE </w:t>
          </w:r>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Arabic  \* MERGEFORMAT </w:instrText>
          </w:r>
          <w:r>
            <w:rPr>
              <w:rFonts w:asciiTheme="majorHAnsi" w:hAnsiTheme="majorHAnsi" w:cstheme="majorHAnsi"/>
              <w:sz w:val="16"/>
              <w:szCs w:val="16"/>
            </w:rPr>
            <w:fldChar w:fldCharType="separate"/>
          </w:r>
          <w:r w:rsidR="00CC0F6F">
            <w:rPr>
              <w:rFonts w:asciiTheme="majorHAnsi" w:hAnsiTheme="majorHAnsi" w:cstheme="majorHAnsi"/>
              <w:noProof/>
              <w:sz w:val="16"/>
              <w:szCs w:val="16"/>
            </w:rPr>
            <w:t>1</w:t>
          </w:r>
          <w:r>
            <w:rPr>
              <w:rFonts w:asciiTheme="majorHAnsi" w:hAnsiTheme="majorHAnsi" w:cstheme="majorHAnsi"/>
              <w:sz w:val="16"/>
              <w:szCs w:val="16"/>
            </w:rPr>
            <w:fldChar w:fldCharType="end"/>
          </w:r>
          <w:r>
            <w:rPr>
              <w:rFonts w:asciiTheme="majorHAnsi" w:hAnsiTheme="majorHAnsi" w:cstheme="majorHAnsi"/>
              <w:sz w:val="16"/>
              <w:szCs w:val="16"/>
            </w:rPr>
            <w:t xml:space="preserve"> OF </w:t>
          </w:r>
          <w:r>
            <w:rPr>
              <w:rFonts w:asciiTheme="majorHAnsi" w:hAnsiTheme="majorHAnsi" w:cstheme="majorHAnsi"/>
              <w:sz w:val="16"/>
              <w:szCs w:val="16"/>
            </w:rPr>
            <w:fldChar w:fldCharType="begin"/>
          </w:r>
          <w:r>
            <w:rPr>
              <w:rFonts w:asciiTheme="majorHAnsi" w:hAnsiTheme="majorHAnsi" w:cstheme="majorHAnsi"/>
              <w:sz w:val="16"/>
              <w:szCs w:val="16"/>
            </w:rPr>
            <w:instrText xml:space="preserve"> NUMPAGES  \* Arabic  \* MERGEFORMAT </w:instrText>
          </w:r>
          <w:r>
            <w:rPr>
              <w:rFonts w:asciiTheme="majorHAnsi" w:hAnsiTheme="majorHAnsi" w:cstheme="majorHAnsi"/>
              <w:sz w:val="16"/>
              <w:szCs w:val="16"/>
            </w:rPr>
            <w:fldChar w:fldCharType="separate"/>
          </w:r>
          <w:r w:rsidR="00CC0F6F">
            <w:rPr>
              <w:rFonts w:asciiTheme="majorHAnsi" w:hAnsiTheme="majorHAnsi" w:cstheme="majorHAnsi"/>
              <w:noProof/>
              <w:sz w:val="16"/>
              <w:szCs w:val="16"/>
            </w:rPr>
            <w:t>30</w:t>
          </w:r>
          <w:r>
            <w:rPr>
              <w:rFonts w:asciiTheme="majorHAnsi" w:hAnsiTheme="majorHAnsi" w:cstheme="majorHAnsi"/>
              <w:sz w:val="16"/>
              <w:szCs w:val="16"/>
            </w:rPr>
            <w:fldChar w:fldCharType="end"/>
          </w:r>
        </w:p>
      </w:tc>
    </w:tr>
  </w:tbl>
  <w:p w14:paraId="47A290BD" w14:textId="45055EC2" w:rsidR="003D5B73" w:rsidRPr="00DF2629" w:rsidRDefault="003D5B73" w:rsidP="00DF2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EE86" w14:textId="77777777" w:rsidR="003B6148" w:rsidRDefault="003B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F07F" w14:textId="77777777" w:rsidR="00D85941" w:rsidRDefault="00D85941" w:rsidP="00FC2B2C">
      <w:pPr>
        <w:spacing w:before="0" w:after="0"/>
      </w:pPr>
      <w:r>
        <w:separator/>
      </w:r>
    </w:p>
  </w:footnote>
  <w:footnote w:type="continuationSeparator" w:id="0">
    <w:p w14:paraId="7163F10A" w14:textId="77777777" w:rsidR="00D85941" w:rsidRDefault="00D85941" w:rsidP="00FC2B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7E02" w14:textId="77777777" w:rsidR="003B6148" w:rsidRDefault="003B6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0046" w14:textId="322D3BB0" w:rsidR="003D5B73" w:rsidRPr="003B6148" w:rsidRDefault="003D5B73" w:rsidP="006F4B6B">
    <w:pPr>
      <w:pStyle w:val="Header"/>
      <w:tabs>
        <w:tab w:val="clear" w:pos="9026"/>
        <w:tab w:val="right" w:pos="15384"/>
      </w:tabs>
      <w:spacing w:after="120"/>
      <w:rPr>
        <w:b/>
        <w:sz w:val="28"/>
        <w:szCs w:val="28"/>
      </w:rPr>
    </w:pPr>
    <w:r w:rsidRPr="003B6148">
      <w:rPr>
        <w:b/>
        <w:sz w:val="28"/>
        <w:szCs w:val="28"/>
      </w:rPr>
      <w:t>M4 Internal audit report</w:t>
    </w:r>
    <w:r w:rsidRPr="003B6148">
      <w:rPr>
        <w:b/>
        <w:sz w:val="28"/>
        <w:szCs w:val="28"/>
      </w:rPr>
      <w:tab/>
    </w:r>
    <w:r w:rsidRPr="003B6148">
      <w:rPr>
        <w:b/>
        <w:sz w:val="28"/>
        <w:szCs w:val="28"/>
      </w:rPr>
      <w:tab/>
    </w:r>
    <w:r w:rsidRPr="003B6148">
      <w:rPr>
        <w:sz w:val="28"/>
        <w:szCs w:val="28"/>
      </w:rPr>
      <w:t xml:space="preserve">Page </w:t>
    </w:r>
    <w:r w:rsidRPr="003B6148">
      <w:rPr>
        <w:bCs/>
        <w:sz w:val="28"/>
        <w:szCs w:val="28"/>
      </w:rPr>
      <w:fldChar w:fldCharType="begin"/>
    </w:r>
    <w:r w:rsidRPr="003B6148">
      <w:rPr>
        <w:bCs/>
        <w:sz w:val="28"/>
        <w:szCs w:val="28"/>
      </w:rPr>
      <w:instrText xml:space="preserve"> PAGE  \* Arabic  \* MERGEFORMAT </w:instrText>
    </w:r>
    <w:r w:rsidRPr="003B6148">
      <w:rPr>
        <w:bCs/>
        <w:sz w:val="28"/>
        <w:szCs w:val="28"/>
      </w:rPr>
      <w:fldChar w:fldCharType="separate"/>
    </w:r>
    <w:r w:rsidR="00CC0F6F">
      <w:rPr>
        <w:bCs/>
        <w:noProof/>
        <w:sz w:val="28"/>
        <w:szCs w:val="28"/>
      </w:rPr>
      <w:t>1</w:t>
    </w:r>
    <w:r w:rsidRPr="003B6148">
      <w:rPr>
        <w:bCs/>
        <w:sz w:val="28"/>
        <w:szCs w:val="28"/>
      </w:rPr>
      <w:fldChar w:fldCharType="end"/>
    </w:r>
    <w:r w:rsidRPr="003B6148">
      <w:rPr>
        <w:sz w:val="28"/>
        <w:szCs w:val="28"/>
      </w:rPr>
      <w:t xml:space="preserve"> of </w:t>
    </w:r>
    <w:r w:rsidRPr="003B6148">
      <w:rPr>
        <w:bCs/>
        <w:sz w:val="28"/>
        <w:szCs w:val="28"/>
      </w:rPr>
      <w:fldChar w:fldCharType="begin"/>
    </w:r>
    <w:r w:rsidRPr="003B6148">
      <w:rPr>
        <w:bCs/>
        <w:sz w:val="28"/>
        <w:szCs w:val="28"/>
      </w:rPr>
      <w:instrText xml:space="preserve"> NUMPAGES  \* Arabic  \* MERGEFORMAT </w:instrText>
    </w:r>
    <w:r w:rsidRPr="003B6148">
      <w:rPr>
        <w:bCs/>
        <w:sz w:val="28"/>
        <w:szCs w:val="28"/>
      </w:rPr>
      <w:fldChar w:fldCharType="separate"/>
    </w:r>
    <w:r w:rsidR="00CC0F6F">
      <w:rPr>
        <w:bCs/>
        <w:noProof/>
        <w:sz w:val="28"/>
        <w:szCs w:val="28"/>
      </w:rPr>
      <w:t>30</w:t>
    </w:r>
    <w:r w:rsidRPr="003B6148">
      <w:rPr>
        <w:bCs/>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F795" w14:textId="0382D03F" w:rsidR="003D5B73" w:rsidRPr="00C90984" w:rsidRDefault="003D5B73" w:rsidP="00C90984">
    <w:pPr>
      <w:pStyle w:val="Header"/>
      <w:spacing w:after="120"/>
      <w:rPr>
        <w:b/>
        <w:sz w:val="32"/>
        <w:szCs w:val="32"/>
      </w:rPr>
    </w:pPr>
    <w:r w:rsidRPr="00C90984">
      <w:rPr>
        <w:b/>
        <w:sz w:val="32"/>
        <w:szCs w:val="32"/>
      </w:rPr>
      <w:t>M4 Internal audit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6E"/>
    <w:multiLevelType w:val="hybridMultilevel"/>
    <w:tmpl w:val="399EE330"/>
    <w:lvl w:ilvl="0" w:tplc="E822E94E">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9E6B05"/>
    <w:multiLevelType w:val="hybridMultilevel"/>
    <w:tmpl w:val="181675E2"/>
    <w:lvl w:ilvl="0" w:tplc="E822E94E">
      <w:start w:val="1"/>
      <w:numFmt w:val="decimal"/>
      <w:lvlText w:val="%1."/>
      <w:lvlJc w:val="left"/>
      <w:pPr>
        <w:ind w:left="360" w:hanging="360"/>
      </w:pPr>
      <w:rPr>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7127CA"/>
    <w:multiLevelType w:val="hybridMultilevel"/>
    <w:tmpl w:val="6E22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766C5E"/>
    <w:multiLevelType w:val="hybridMultilevel"/>
    <w:tmpl w:val="2210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9102A5"/>
    <w:multiLevelType w:val="hybridMultilevel"/>
    <w:tmpl w:val="6F0A33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6254E59"/>
    <w:multiLevelType w:val="hybridMultilevel"/>
    <w:tmpl w:val="6F0A33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C21696"/>
    <w:multiLevelType w:val="hybridMultilevel"/>
    <w:tmpl w:val="475E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E47C70"/>
    <w:multiLevelType w:val="hybridMultilevel"/>
    <w:tmpl w:val="6F0A33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3D42338"/>
    <w:multiLevelType w:val="hybridMultilevel"/>
    <w:tmpl w:val="911E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866E0F"/>
    <w:multiLevelType w:val="hybridMultilevel"/>
    <w:tmpl w:val="E9E8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05D20"/>
    <w:multiLevelType w:val="hybridMultilevel"/>
    <w:tmpl w:val="B244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923508"/>
    <w:multiLevelType w:val="hybridMultilevel"/>
    <w:tmpl w:val="7C705E9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602A718A"/>
    <w:multiLevelType w:val="hybridMultilevel"/>
    <w:tmpl w:val="0A6AC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B808CC"/>
    <w:multiLevelType w:val="hybridMultilevel"/>
    <w:tmpl w:val="EEBC4472"/>
    <w:lvl w:ilvl="0" w:tplc="0C090001">
      <w:start w:val="1"/>
      <w:numFmt w:val="bullet"/>
      <w:lvlText w:val=""/>
      <w:lvlJc w:val="left"/>
      <w:pPr>
        <w:ind w:left="78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4" w15:restartNumberingAfterBreak="0">
    <w:nsid w:val="66B87DE7"/>
    <w:multiLevelType w:val="hybridMultilevel"/>
    <w:tmpl w:val="2E68948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8293F6A"/>
    <w:multiLevelType w:val="hybridMultilevel"/>
    <w:tmpl w:val="826615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3776E9E"/>
    <w:multiLevelType w:val="hybridMultilevel"/>
    <w:tmpl w:val="6F0A33B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5"/>
  </w:num>
  <w:num w:numId="3">
    <w:abstractNumId w:val="5"/>
  </w:num>
  <w:num w:numId="4">
    <w:abstractNumId w:val="1"/>
  </w:num>
  <w:num w:numId="5">
    <w:abstractNumId w:val="16"/>
  </w:num>
  <w:num w:numId="6">
    <w:abstractNumId w:val="14"/>
  </w:num>
  <w:num w:numId="7">
    <w:abstractNumId w:val="7"/>
  </w:num>
  <w:num w:numId="8">
    <w:abstractNumId w:val="4"/>
  </w:num>
  <w:num w:numId="9">
    <w:abstractNumId w:val="0"/>
  </w:num>
  <w:num w:numId="10">
    <w:abstractNumId w:val="11"/>
  </w:num>
  <w:num w:numId="11">
    <w:abstractNumId w:val="12"/>
  </w:num>
  <w:num w:numId="12">
    <w:abstractNumId w:val="10"/>
  </w:num>
  <w:num w:numId="13">
    <w:abstractNumId w:val="2"/>
  </w:num>
  <w:num w:numId="14">
    <w:abstractNumId w:val="6"/>
  </w:num>
  <w:num w:numId="15">
    <w:abstractNumId w:val="8"/>
  </w:num>
  <w:num w:numId="16">
    <w:abstractNumId w:val="9"/>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2C"/>
    <w:rsid w:val="0001665E"/>
    <w:rsid w:val="000233DC"/>
    <w:rsid w:val="00043E75"/>
    <w:rsid w:val="00050E1E"/>
    <w:rsid w:val="00056C17"/>
    <w:rsid w:val="00075D96"/>
    <w:rsid w:val="000B5D71"/>
    <w:rsid w:val="000C4B16"/>
    <w:rsid w:val="000C7B65"/>
    <w:rsid w:val="000D1224"/>
    <w:rsid w:val="000D6E8E"/>
    <w:rsid w:val="00101021"/>
    <w:rsid w:val="00102B21"/>
    <w:rsid w:val="0010680D"/>
    <w:rsid w:val="001326C5"/>
    <w:rsid w:val="00150E58"/>
    <w:rsid w:val="001525B3"/>
    <w:rsid w:val="00153959"/>
    <w:rsid w:val="00161F2E"/>
    <w:rsid w:val="001676FC"/>
    <w:rsid w:val="0017365F"/>
    <w:rsid w:val="0017656E"/>
    <w:rsid w:val="001774A5"/>
    <w:rsid w:val="00183642"/>
    <w:rsid w:val="00192FEF"/>
    <w:rsid w:val="001958F7"/>
    <w:rsid w:val="001A2805"/>
    <w:rsid w:val="001B1CC4"/>
    <w:rsid w:val="001B654A"/>
    <w:rsid w:val="001F3F9C"/>
    <w:rsid w:val="0020315C"/>
    <w:rsid w:val="00203D1B"/>
    <w:rsid w:val="0021052F"/>
    <w:rsid w:val="00211BCE"/>
    <w:rsid w:val="002370DC"/>
    <w:rsid w:val="00247296"/>
    <w:rsid w:val="00247545"/>
    <w:rsid w:val="002837B1"/>
    <w:rsid w:val="002A26CA"/>
    <w:rsid w:val="002A32CF"/>
    <w:rsid w:val="002E7169"/>
    <w:rsid w:val="002F179F"/>
    <w:rsid w:val="00300ABB"/>
    <w:rsid w:val="00300EBD"/>
    <w:rsid w:val="00332822"/>
    <w:rsid w:val="00334DBA"/>
    <w:rsid w:val="00336BA8"/>
    <w:rsid w:val="00344729"/>
    <w:rsid w:val="00345FB2"/>
    <w:rsid w:val="00351AF1"/>
    <w:rsid w:val="003578F5"/>
    <w:rsid w:val="003900BA"/>
    <w:rsid w:val="00393608"/>
    <w:rsid w:val="003A31A0"/>
    <w:rsid w:val="003B6148"/>
    <w:rsid w:val="003D0FA7"/>
    <w:rsid w:val="003D3E5B"/>
    <w:rsid w:val="003D5B73"/>
    <w:rsid w:val="003E601E"/>
    <w:rsid w:val="00401240"/>
    <w:rsid w:val="00414B4E"/>
    <w:rsid w:val="004230A0"/>
    <w:rsid w:val="004413B0"/>
    <w:rsid w:val="00441875"/>
    <w:rsid w:val="00480498"/>
    <w:rsid w:val="004976D1"/>
    <w:rsid w:val="004B29B9"/>
    <w:rsid w:val="004B6774"/>
    <w:rsid w:val="004C1762"/>
    <w:rsid w:val="004C17B2"/>
    <w:rsid w:val="004D51D8"/>
    <w:rsid w:val="004D7872"/>
    <w:rsid w:val="00500122"/>
    <w:rsid w:val="00501D8B"/>
    <w:rsid w:val="0050342A"/>
    <w:rsid w:val="00503BE1"/>
    <w:rsid w:val="00504AE8"/>
    <w:rsid w:val="0051558A"/>
    <w:rsid w:val="00524BDF"/>
    <w:rsid w:val="0052574E"/>
    <w:rsid w:val="0055062A"/>
    <w:rsid w:val="00555837"/>
    <w:rsid w:val="00574769"/>
    <w:rsid w:val="005911A9"/>
    <w:rsid w:val="00594BF2"/>
    <w:rsid w:val="00595262"/>
    <w:rsid w:val="005C022A"/>
    <w:rsid w:val="005C0EA5"/>
    <w:rsid w:val="005C3827"/>
    <w:rsid w:val="005C4567"/>
    <w:rsid w:val="005E1ADF"/>
    <w:rsid w:val="005E2917"/>
    <w:rsid w:val="005E3BBF"/>
    <w:rsid w:val="005E7A76"/>
    <w:rsid w:val="00600B9A"/>
    <w:rsid w:val="006028DE"/>
    <w:rsid w:val="00605696"/>
    <w:rsid w:val="00611A01"/>
    <w:rsid w:val="00626FA5"/>
    <w:rsid w:val="006331B2"/>
    <w:rsid w:val="00637290"/>
    <w:rsid w:val="00640E7E"/>
    <w:rsid w:val="0065556E"/>
    <w:rsid w:val="00663DB8"/>
    <w:rsid w:val="00665B4E"/>
    <w:rsid w:val="00671511"/>
    <w:rsid w:val="00696694"/>
    <w:rsid w:val="006C06EF"/>
    <w:rsid w:val="006C4E26"/>
    <w:rsid w:val="006D3162"/>
    <w:rsid w:val="006D4989"/>
    <w:rsid w:val="006D580C"/>
    <w:rsid w:val="006E34E0"/>
    <w:rsid w:val="006F4B6B"/>
    <w:rsid w:val="0070251A"/>
    <w:rsid w:val="00745171"/>
    <w:rsid w:val="00751B09"/>
    <w:rsid w:val="007559DD"/>
    <w:rsid w:val="00792AE3"/>
    <w:rsid w:val="007955F7"/>
    <w:rsid w:val="007C1516"/>
    <w:rsid w:val="007C3003"/>
    <w:rsid w:val="007C668B"/>
    <w:rsid w:val="007D0F30"/>
    <w:rsid w:val="007D4B83"/>
    <w:rsid w:val="007E3E56"/>
    <w:rsid w:val="007F151A"/>
    <w:rsid w:val="007F3DAD"/>
    <w:rsid w:val="007F5D01"/>
    <w:rsid w:val="00813955"/>
    <w:rsid w:val="00814D00"/>
    <w:rsid w:val="008248E5"/>
    <w:rsid w:val="0084464D"/>
    <w:rsid w:val="0085336D"/>
    <w:rsid w:val="00856DC2"/>
    <w:rsid w:val="00864B7D"/>
    <w:rsid w:val="0087365E"/>
    <w:rsid w:val="00887C89"/>
    <w:rsid w:val="00895722"/>
    <w:rsid w:val="008D5C64"/>
    <w:rsid w:val="008D621F"/>
    <w:rsid w:val="008E6002"/>
    <w:rsid w:val="008F1515"/>
    <w:rsid w:val="008F3C37"/>
    <w:rsid w:val="009072A1"/>
    <w:rsid w:val="00920B1E"/>
    <w:rsid w:val="00931177"/>
    <w:rsid w:val="00936139"/>
    <w:rsid w:val="009373E0"/>
    <w:rsid w:val="009411C5"/>
    <w:rsid w:val="00967FB6"/>
    <w:rsid w:val="00977FB2"/>
    <w:rsid w:val="00981A36"/>
    <w:rsid w:val="00981DFA"/>
    <w:rsid w:val="009B13F5"/>
    <w:rsid w:val="009B21F4"/>
    <w:rsid w:val="009B6F48"/>
    <w:rsid w:val="009B7A4D"/>
    <w:rsid w:val="009C0C21"/>
    <w:rsid w:val="009C1649"/>
    <w:rsid w:val="009D21A2"/>
    <w:rsid w:val="009E68F2"/>
    <w:rsid w:val="009F6027"/>
    <w:rsid w:val="009F6107"/>
    <w:rsid w:val="00A027B5"/>
    <w:rsid w:val="00A07228"/>
    <w:rsid w:val="00A10F15"/>
    <w:rsid w:val="00A218FB"/>
    <w:rsid w:val="00A330EC"/>
    <w:rsid w:val="00A36BBC"/>
    <w:rsid w:val="00A56CAD"/>
    <w:rsid w:val="00A70CFC"/>
    <w:rsid w:val="00A80656"/>
    <w:rsid w:val="00A8795F"/>
    <w:rsid w:val="00A96E81"/>
    <w:rsid w:val="00AC3076"/>
    <w:rsid w:val="00AD3551"/>
    <w:rsid w:val="00AF4202"/>
    <w:rsid w:val="00B167A9"/>
    <w:rsid w:val="00B20CB8"/>
    <w:rsid w:val="00B375BC"/>
    <w:rsid w:val="00B42D73"/>
    <w:rsid w:val="00B64C67"/>
    <w:rsid w:val="00B711B7"/>
    <w:rsid w:val="00B936E0"/>
    <w:rsid w:val="00BB08D5"/>
    <w:rsid w:val="00BB1DCC"/>
    <w:rsid w:val="00BB3EEE"/>
    <w:rsid w:val="00BC32EA"/>
    <w:rsid w:val="00C00924"/>
    <w:rsid w:val="00C14378"/>
    <w:rsid w:val="00C32CF3"/>
    <w:rsid w:val="00C41B9A"/>
    <w:rsid w:val="00C4541A"/>
    <w:rsid w:val="00C471B6"/>
    <w:rsid w:val="00C532D6"/>
    <w:rsid w:val="00C56168"/>
    <w:rsid w:val="00C66328"/>
    <w:rsid w:val="00C71233"/>
    <w:rsid w:val="00C80AEE"/>
    <w:rsid w:val="00C90984"/>
    <w:rsid w:val="00C92D17"/>
    <w:rsid w:val="00C93A24"/>
    <w:rsid w:val="00CA1028"/>
    <w:rsid w:val="00CA392C"/>
    <w:rsid w:val="00CA6905"/>
    <w:rsid w:val="00CC0F6F"/>
    <w:rsid w:val="00CC2F4C"/>
    <w:rsid w:val="00CD10A0"/>
    <w:rsid w:val="00CD317A"/>
    <w:rsid w:val="00D02A00"/>
    <w:rsid w:val="00D1791A"/>
    <w:rsid w:val="00D206EE"/>
    <w:rsid w:val="00D31DE7"/>
    <w:rsid w:val="00D33A5D"/>
    <w:rsid w:val="00D37BF5"/>
    <w:rsid w:val="00D42C57"/>
    <w:rsid w:val="00D622B9"/>
    <w:rsid w:val="00D75EAA"/>
    <w:rsid w:val="00D85941"/>
    <w:rsid w:val="00DA120B"/>
    <w:rsid w:val="00DA1854"/>
    <w:rsid w:val="00DA2365"/>
    <w:rsid w:val="00DB3707"/>
    <w:rsid w:val="00DC5E2D"/>
    <w:rsid w:val="00DD34F6"/>
    <w:rsid w:val="00DD40E3"/>
    <w:rsid w:val="00DD6B52"/>
    <w:rsid w:val="00DE1168"/>
    <w:rsid w:val="00DE17CB"/>
    <w:rsid w:val="00DF2629"/>
    <w:rsid w:val="00E0251C"/>
    <w:rsid w:val="00E10218"/>
    <w:rsid w:val="00E16928"/>
    <w:rsid w:val="00E20EDB"/>
    <w:rsid w:val="00E2185D"/>
    <w:rsid w:val="00E30D7F"/>
    <w:rsid w:val="00E331AB"/>
    <w:rsid w:val="00E47F05"/>
    <w:rsid w:val="00E61934"/>
    <w:rsid w:val="00E62B7D"/>
    <w:rsid w:val="00E73224"/>
    <w:rsid w:val="00E73337"/>
    <w:rsid w:val="00E81B6C"/>
    <w:rsid w:val="00E83A5A"/>
    <w:rsid w:val="00E8659D"/>
    <w:rsid w:val="00E92089"/>
    <w:rsid w:val="00E95E98"/>
    <w:rsid w:val="00EC100A"/>
    <w:rsid w:val="00EC493C"/>
    <w:rsid w:val="00ED2D83"/>
    <w:rsid w:val="00EE180D"/>
    <w:rsid w:val="00EE7FD6"/>
    <w:rsid w:val="00EF1B31"/>
    <w:rsid w:val="00F2119A"/>
    <w:rsid w:val="00F24733"/>
    <w:rsid w:val="00F254CD"/>
    <w:rsid w:val="00F30489"/>
    <w:rsid w:val="00F3455C"/>
    <w:rsid w:val="00F606B0"/>
    <w:rsid w:val="00F83B65"/>
    <w:rsid w:val="00F863E8"/>
    <w:rsid w:val="00FC1C73"/>
    <w:rsid w:val="00FC2B2C"/>
    <w:rsid w:val="00FE3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6195"/>
  <w15:chartTrackingRefBased/>
  <w15:docId w15:val="{10A451BC-3828-4567-B069-A695303B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5D"/>
    <w:pPr>
      <w:spacing w:before="60" w:after="60" w:line="240" w:lineRule="auto"/>
    </w:pPr>
    <w:rPr>
      <w:rFonts w:eastAsia="SimSu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2C"/>
    <w:pPr>
      <w:tabs>
        <w:tab w:val="center" w:pos="4513"/>
        <w:tab w:val="right" w:pos="9026"/>
      </w:tabs>
      <w:spacing w:before="0" w:after="0"/>
    </w:pPr>
    <w:rPr>
      <w:rFonts w:eastAsiaTheme="minorHAnsi" w:cstheme="minorBidi"/>
      <w:lang w:eastAsia="en-US"/>
    </w:rPr>
  </w:style>
  <w:style w:type="character" w:customStyle="1" w:styleId="HeaderChar">
    <w:name w:val="Header Char"/>
    <w:basedOn w:val="DefaultParagraphFont"/>
    <w:link w:val="Header"/>
    <w:uiPriority w:val="99"/>
    <w:rsid w:val="00FC2B2C"/>
  </w:style>
  <w:style w:type="paragraph" w:styleId="Footer">
    <w:name w:val="footer"/>
    <w:basedOn w:val="Normal"/>
    <w:link w:val="FooterChar"/>
    <w:uiPriority w:val="99"/>
    <w:unhideWhenUsed/>
    <w:rsid w:val="00FC2B2C"/>
    <w:pPr>
      <w:tabs>
        <w:tab w:val="center" w:pos="4513"/>
        <w:tab w:val="right" w:pos="9026"/>
      </w:tabs>
      <w:spacing w:before="0" w:after="0"/>
    </w:pPr>
    <w:rPr>
      <w:rFonts w:eastAsiaTheme="minorHAnsi" w:cstheme="minorBidi"/>
      <w:lang w:eastAsia="en-US"/>
    </w:rPr>
  </w:style>
  <w:style w:type="character" w:customStyle="1" w:styleId="FooterChar">
    <w:name w:val="Footer Char"/>
    <w:basedOn w:val="DefaultParagraphFont"/>
    <w:link w:val="Footer"/>
    <w:uiPriority w:val="99"/>
    <w:rsid w:val="00FC2B2C"/>
  </w:style>
  <w:style w:type="table" w:styleId="TableGrid">
    <w:name w:val="Table Grid"/>
    <w:basedOn w:val="TableNormal"/>
    <w:uiPriority w:val="39"/>
    <w:rsid w:val="00FC2B2C"/>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FC2B2C"/>
    <w:rPr>
      <w:sz w:val="16"/>
      <w:szCs w:val="16"/>
    </w:rPr>
  </w:style>
  <w:style w:type="paragraph" w:styleId="CommentText">
    <w:name w:val="annotation text"/>
    <w:basedOn w:val="Normal"/>
    <w:link w:val="CommentTextChar"/>
    <w:rsid w:val="00FC2B2C"/>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FC2B2C"/>
    <w:rPr>
      <w:rFonts w:ascii="Times New Roman" w:eastAsia="Times New Roman" w:hAnsi="Times New Roman" w:cs="Times New Roman"/>
      <w:sz w:val="20"/>
      <w:szCs w:val="20"/>
    </w:rPr>
  </w:style>
  <w:style w:type="paragraph" w:customStyle="1" w:styleId="Subheading">
    <w:name w:val="Subheading"/>
    <w:basedOn w:val="Normal"/>
    <w:link w:val="SubheadingChar"/>
    <w:qFormat/>
    <w:rsid w:val="00FC2B2C"/>
    <w:pPr>
      <w:spacing w:after="120"/>
    </w:pPr>
    <w:rPr>
      <w:rFonts w:cs="Arial"/>
      <w:b/>
      <w:lang w:val="en-US"/>
    </w:rPr>
  </w:style>
  <w:style w:type="character" w:customStyle="1" w:styleId="SubheadingChar">
    <w:name w:val="Subheading Char"/>
    <w:basedOn w:val="DefaultParagraphFont"/>
    <w:link w:val="Subheading"/>
    <w:rsid w:val="00FC2B2C"/>
    <w:rPr>
      <w:rFonts w:eastAsia="SimSun" w:cs="Arial"/>
      <w:b/>
      <w:lang w:val="en-US" w:eastAsia="zh-CN"/>
    </w:rPr>
  </w:style>
  <w:style w:type="paragraph" w:styleId="BalloonText">
    <w:name w:val="Balloon Text"/>
    <w:basedOn w:val="Normal"/>
    <w:link w:val="BalloonTextChar"/>
    <w:uiPriority w:val="99"/>
    <w:semiHidden/>
    <w:unhideWhenUsed/>
    <w:rsid w:val="00FC2B2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2C"/>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C00924"/>
    <w:rPr>
      <w:rFonts w:asciiTheme="minorHAnsi" w:eastAsia="SimSun" w:hAnsiTheme="minorHAnsi"/>
      <w:b/>
      <w:bCs/>
      <w:lang w:eastAsia="zh-CN"/>
    </w:rPr>
  </w:style>
  <w:style w:type="character" w:customStyle="1" w:styleId="CommentSubjectChar">
    <w:name w:val="Comment Subject Char"/>
    <w:basedOn w:val="CommentTextChar"/>
    <w:link w:val="CommentSubject"/>
    <w:uiPriority w:val="99"/>
    <w:semiHidden/>
    <w:rsid w:val="00C00924"/>
    <w:rPr>
      <w:rFonts w:ascii="Times New Roman" w:eastAsia="SimSun" w:hAnsi="Times New Roman" w:cs="Times New Roman"/>
      <w:b/>
      <w:bCs/>
      <w:sz w:val="20"/>
      <w:szCs w:val="20"/>
      <w:lang w:eastAsia="zh-CN"/>
    </w:rPr>
  </w:style>
  <w:style w:type="paragraph" w:styleId="ListParagraph">
    <w:name w:val="List Paragraph"/>
    <w:basedOn w:val="Normal"/>
    <w:link w:val="ListParagraphChar"/>
    <w:uiPriority w:val="34"/>
    <w:qFormat/>
    <w:rsid w:val="00441875"/>
    <w:pPr>
      <w:spacing w:before="0" w:after="160" w:line="259" w:lineRule="auto"/>
      <w:ind w:left="720"/>
      <w:contextualSpacing/>
    </w:pPr>
    <w:rPr>
      <w:rFonts w:eastAsiaTheme="minorHAnsi" w:cstheme="minorBidi"/>
      <w:lang w:val="en-US" w:eastAsia="en-US"/>
    </w:rPr>
  </w:style>
  <w:style w:type="paragraph" w:styleId="Subtitle">
    <w:name w:val="Subtitle"/>
    <w:basedOn w:val="Normal"/>
    <w:link w:val="SubtitleChar"/>
    <w:qFormat/>
    <w:rsid w:val="00981A36"/>
    <w:pPr>
      <w:spacing w:before="0" w:after="0"/>
    </w:pPr>
    <w:rPr>
      <w:rFonts w:ascii="Times New Roman" w:eastAsia="Times New Roman" w:hAnsi="Times New Roman"/>
      <w:b/>
      <w:sz w:val="28"/>
      <w:szCs w:val="20"/>
      <w:lang w:eastAsia="en-US"/>
    </w:rPr>
  </w:style>
  <w:style w:type="character" w:customStyle="1" w:styleId="SubtitleChar">
    <w:name w:val="Subtitle Char"/>
    <w:basedOn w:val="DefaultParagraphFont"/>
    <w:link w:val="Subtitle"/>
    <w:rsid w:val="00981A36"/>
    <w:rPr>
      <w:rFonts w:ascii="Times New Roman" w:eastAsia="Times New Roman" w:hAnsi="Times New Roman" w:cs="Times New Roman"/>
      <w:b/>
      <w:sz w:val="28"/>
      <w:szCs w:val="20"/>
    </w:rPr>
  </w:style>
  <w:style w:type="paragraph" w:styleId="Revision">
    <w:name w:val="Revision"/>
    <w:hidden/>
    <w:uiPriority w:val="99"/>
    <w:semiHidden/>
    <w:rsid w:val="0065556E"/>
    <w:pPr>
      <w:spacing w:after="0" w:line="240" w:lineRule="auto"/>
    </w:pPr>
    <w:rPr>
      <w:rFonts w:eastAsia="SimSun" w:cs="Times New Roman"/>
      <w:lang w:eastAsia="zh-CN"/>
    </w:rPr>
  </w:style>
  <w:style w:type="character" w:customStyle="1" w:styleId="ListParagraphChar">
    <w:name w:val="List Paragraph Char"/>
    <w:basedOn w:val="DefaultParagraphFont"/>
    <w:link w:val="ListParagraph"/>
    <w:uiPriority w:val="34"/>
    <w:rsid w:val="00D33A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4264">
      <w:bodyDiv w:val="1"/>
      <w:marLeft w:val="0"/>
      <w:marRight w:val="0"/>
      <w:marTop w:val="0"/>
      <w:marBottom w:val="0"/>
      <w:divBdr>
        <w:top w:val="none" w:sz="0" w:space="0" w:color="auto"/>
        <w:left w:val="none" w:sz="0" w:space="0" w:color="auto"/>
        <w:bottom w:val="none" w:sz="0" w:space="0" w:color="auto"/>
        <w:right w:val="none" w:sz="0" w:space="0" w:color="auto"/>
      </w:divBdr>
    </w:div>
    <w:div w:id="19321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875A-177A-41B9-838E-00CA383E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FSQ4 Form - M4 Internal audit report</vt:lpstr>
    </vt:vector>
  </TitlesOfParts>
  <Company>Hewlett-Packard Company</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FSQ4 Form - M4 Internal audit report</dc:title>
  <dc:subject/>
  <dc:creator>Freshcare Ltd</dc:creator>
  <cp:keywords/>
  <dc:description/>
  <cp:lastModifiedBy>Dorothy Theore</cp:lastModifiedBy>
  <cp:revision>14</cp:revision>
  <cp:lastPrinted>2019-07-09T00:15:00Z</cp:lastPrinted>
  <dcterms:created xsi:type="dcterms:W3CDTF">2019-07-09T00:14:00Z</dcterms:created>
  <dcterms:modified xsi:type="dcterms:W3CDTF">2020-11-11T23:50:00Z</dcterms:modified>
</cp:coreProperties>
</file>